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4" w:type="dxa"/>
        <w:tblInd w:w="-72" w:type="dxa"/>
        <w:tblLook w:val="01E0"/>
      </w:tblPr>
      <w:tblGrid>
        <w:gridCol w:w="9554"/>
      </w:tblGrid>
      <w:tr w:rsidR="008D1208" w:rsidTr="008D1208">
        <w:tc>
          <w:tcPr>
            <w:tcW w:w="9554" w:type="dxa"/>
          </w:tcPr>
          <w:p w:rsidR="008D1208" w:rsidRDefault="008D1208">
            <w:pPr>
              <w:pStyle w:val="BodyText"/>
              <w:spacing w:after="0"/>
              <w:jc w:val="center"/>
              <w:rPr>
                <w:b/>
                <w:spacing w:val="-8"/>
                <w:sz w:val="26"/>
              </w:rPr>
            </w:pPr>
            <w:r>
              <w:rPr>
                <w:b/>
                <w:spacing w:val="-8"/>
                <w:sz w:val="26"/>
              </w:rPr>
              <w:t xml:space="preserve">CỘNG HÒA XÃ HỘI CHỦ NGHĨA VIỆT </w:t>
            </w:r>
            <w:smartTag w:uri="urn:schemas-microsoft-com:office:smarttags" w:element="place">
              <w:smartTag w:uri="urn:schemas-microsoft-com:office:smarttags" w:element="country-region">
                <w:r>
                  <w:rPr>
                    <w:b/>
                    <w:spacing w:val="-8"/>
                    <w:sz w:val="26"/>
                  </w:rPr>
                  <w:t>NAM</w:t>
                </w:r>
              </w:smartTag>
            </w:smartTag>
          </w:p>
          <w:p w:rsidR="008D1208" w:rsidRDefault="008D1208">
            <w:pPr>
              <w:pStyle w:val="Heading1"/>
              <w:spacing w:before="0" w:after="0"/>
              <w:jc w:val="center"/>
              <w:rPr>
                <w:rFonts w:ascii="Times New Roman" w:hAnsi="Times New Roman"/>
                <w:color w:val="000000"/>
                <w:sz w:val="28"/>
                <w:szCs w:val="28"/>
              </w:rPr>
            </w:pPr>
            <w:r>
              <w:rPr>
                <w:rFonts w:ascii="Times New Roman" w:hAnsi="Times New Roman"/>
                <w:color w:val="000000"/>
                <w:sz w:val="28"/>
                <w:szCs w:val="28"/>
              </w:rPr>
              <w:t>Độc lập - Tự do - Hạnh phúc</w:t>
            </w:r>
          </w:p>
          <w:p w:rsidR="008D1208" w:rsidRDefault="008D1208">
            <w:pPr>
              <w:jc w:val="center"/>
              <w:rPr>
                <w:color w:val="000000"/>
                <w:szCs w:val="28"/>
              </w:rPr>
            </w:pPr>
            <w:r>
              <w:pict>
                <v:line id="_x0000_s1063" style="position:absolute;left:0;text-align:left;z-index:251663360" from="153.35pt,.15pt" to="312.3pt,.15pt"/>
              </w:pict>
            </w:r>
          </w:p>
          <w:p w:rsidR="008D1208" w:rsidRDefault="008D1208">
            <w:pPr>
              <w:pStyle w:val="Heading3"/>
              <w:spacing w:before="0"/>
              <w:jc w:val="center"/>
              <w:rPr>
                <w:rFonts w:ascii="Times New Roman" w:hAnsi="Times New Roman"/>
                <w:b w:val="0"/>
                <w:i/>
                <w:color w:val="000000"/>
                <w:szCs w:val="28"/>
              </w:rPr>
            </w:pPr>
            <w:r>
              <w:rPr>
                <w:rFonts w:ascii="Times New Roman" w:hAnsi="Times New Roman"/>
                <w:b w:val="0"/>
                <w:i/>
                <w:color w:val="000000"/>
                <w:szCs w:val="28"/>
              </w:rPr>
              <w:t xml:space="preserve">                                                                Hà Tĩnh, ngày </w:t>
            </w:r>
            <w:proofErr w:type="gramStart"/>
            <w:r>
              <w:rPr>
                <w:rFonts w:ascii="Times New Roman" w:hAnsi="Times New Roman"/>
                <w:b w:val="0"/>
                <w:i/>
                <w:color w:val="000000"/>
                <w:szCs w:val="28"/>
              </w:rPr>
              <w:t>05  tháng</w:t>
            </w:r>
            <w:proofErr w:type="gramEnd"/>
            <w:r>
              <w:rPr>
                <w:rFonts w:ascii="Times New Roman" w:hAnsi="Times New Roman"/>
                <w:b w:val="0"/>
                <w:i/>
                <w:color w:val="000000"/>
                <w:szCs w:val="28"/>
              </w:rPr>
              <w:t xml:space="preserve">  12  năm 2018</w:t>
            </w:r>
          </w:p>
        </w:tc>
      </w:tr>
    </w:tbl>
    <w:p w:rsidR="008D1208" w:rsidRDefault="008D1208" w:rsidP="008D1208">
      <w:pPr>
        <w:jc w:val="center"/>
        <w:rPr>
          <w:b/>
        </w:rPr>
      </w:pPr>
      <w:r>
        <w:rPr>
          <w:b/>
        </w:rPr>
        <w:t>ĐƠN ĐỀ NGHỊ</w:t>
      </w:r>
    </w:p>
    <w:p w:rsidR="008D1208" w:rsidRDefault="008D1208" w:rsidP="008D1208">
      <w:pPr>
        <w:jc w:val="center"/>
        <w:rPr>
          <w:b/>
        </w:rPr>
      </w:pPr>
      <w:r>
        <w:rPr>
          <w:b/>
        </w:rPr>
        <w:t>CÔNG NHẬN ĐỀ TÀI/SÁNG KIẾN CẤP TỈNH</w:t>
      </w:r>
    </w:p>
    <w:p w:rsidR="008D1208" w:rsidRDefault="008D1208" w:rsidP="008D1208">
      <w:pPr>
        <w:jc w:val="center"/>
      </w:pPr>
      <w:r>
        <w:pict>
          <v:line id="_x0000_s1064" style="position:absolute;left:0;text-align:left;z-index:251664384" from="149.75pt,2.55pt" to="308.7pt,2.55pt"/>
        </w:pict>
      </w:r>
    </w:p>
    <w:p w:rsidR="008D1208" w:rsidRDefault="008D1208" w:rsidP="008D1208">
      <w:pPr>
        <w:jc w:val="both"/>
      </w:pPr>
      <w:r>
        <w:tab/>
      </w:r>
      <w:r>
        <w:tab/>
        <w:t>Kính gửi: Hội đồng xét, công nhận sáng kiến cấp tỉnh</w:t>
      </w:r>
    </w:p>
    <w:p w:rsidR="008D1208" w:rsidRDefault="008D1208" w:rsidP="008D1208">
      <w:pPr>
        <w:numPr>
          <w:ilvl w:val="0"/>
          <w:numId w:val="1"/>
        </w:numPr>
        <w:spacing w:line="240" w:lineRule="auto"/>
        <w:jc w:val="both"/>
      </w:pPr>
      <w:r>
        <w:t>Tên sáng kiến: Nghiên cứu áp dụng kỹ thuật Gây mê bằng ống Nội Khí Quản thường trong phẫu thuật nội soi đốt hạch giao cảm ngực qua 2 trường hợp tại Bệnh viện Đa khoa Tỉnh Hà Tĩnh năm 2016.</w:t>
      </w:r>
    </w:p>
    <w:p w:rsidR="008D1208" w:rsidRDefault="008D1208" w:rsidP="008D1208">
      <w:pPr>
        <w:numPr>
          <w:ilvl w:val="0"/>
          <w:numId w:val="1"/>
        </w:numPr>
        <w:spacing w:line="240" w:lineRule="auto"/>
        <w:jc w:val="both"/>
      </w:pPr>
      <w:r>
        <w:t>Tác giả sáng kiến</w:t>
      </w:r>
    </w:p>
    <w:p w:rsidR="008D1208" w:rsidRDefault="008D1208" w:rsidP="008D1208">
      <w:pPr>
        <w:tabs>
          <w:tab w:val="center" w:leader="dot" w:pos="8976"/>
        </w:tabs>
        <w:ind w:firstLine="426"/>
        <w:jc w:val="both"/>
        <w:rPr>
          <w:lang w:val="sr-Latn-CS"/>
        </w:rPr>
      </w:pPr>
      <w:r>
        <w:rPr>
          <w:lang w:val="sr-Latn-CS"/>
        </w:rPr>
        <w:t>- Họ và tên :         Nguyễn Quốc Thanh</w:t>
      </w:r>
    </w:p>
    <w:p w:rsidR="008D1208" w:rsidRDefault="008D1208" w:rsidP="008D1208">
      <w:pPr>
        <w:tabs>
          <w:tab w:val="center" w:leader="dot" w:pos="8976"/>
        </w:tabs>
        <w:ind w:firstLine="426"/>
        <w:jc w:val="both"/>
        <w:rPr>
          <w:lang w:val="sr-Latn-CS"/>
        </w:rPr>
      </w:pPr>
      <w:r>
        <w:rPr>
          <w:lang w:val="sr-Latn-CS"/>
        </w:rPr>
        <w:t xml:space="preserve">- Đơn vị công tác: Khoa Gây mê Hồi Sức </w:t>
      </w:r>
      <w:r>
        <w:t>Bệnh viện Đa khoa Tỉnh Hà Tĩnh.</w:t>
      </w:r>
    </w:p>
    <w:p w:rsidR="008D1208" w:rsidRDefault="008D1208" w:rsidP="008D1208">
      <w:pPr>
        <w:ind w:firstLine="425"/>
        <w:jc w:val="both"/>
        <w:rPr>
          <w:lang w:val="sr-Latn-CS"/>
        </w:rPr>
      </w:pPr>
      <w:r>
        <w:rPr>
          <w:lang w:val="sr-Latn-CS"/>
        </w:rPr>
        <w:t>- Địa chỉ: Số 75 Đường Hải Thượng Lãn Ông - TP Hà Tĩnh - Tỉnh Hà Tĩnh.</w:t>
      </w:r>
    </w:p>
    <w:p w:rsidR="008D1208" w:rsidRDefault="008D1208" w:rsidP="008D1208">
      <w:pPr>
        <w:ind w:firstLine="425"/>
        <w:jc w:val="both"/>
        <w:rPr>
          <w:lang w:val="sr-Latn-CS"/>
        </w:rPr>
      </w:pPr>
      <w:r>
        <w:rPr>
          <w:lang w:val="sr-Latn-CS"/>
        </w:rPr>
        <w:t>- Điện thoại: 0989739776.  Email: Drthanhht@gmail.com.</w:t>
      </w:r>
    </w:p>
    <w:p w:rsidR="008D1208" w:rsidRDefault="008D1208" w:rsidP="008D1208">
      <w:pPr>
        <w:ind w:firstLine="425"/>
        <w:jc w:val="both"/>
        <w:rPr>
          <w:lang w:val="sr-Latn-CS"/>
        </w:rPr>
      </w:pPr>
      <w:r>
        <w:rPr>
          <w:lang w:val="sr-Latn-CS"/>
        </w:rPr>
        <w:t>3. Danh sách tác giả, thư ký sáng kiến</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2692"/>
        <w:gridCol w:w="851"/>
        <w:gridCol w:w="1558"/>
        <w:gridCol w:w="1134"/>
        <w:gridCol w:w="2125"/>
        <w:gridCol w:w="1134"/>
      </w:tblGrid>
      <w:tr w:rsidR="008D1208" w:rsidTr="008D1208">
        <w:tc>
          <w:tcPr>
            <w:tcW w:w="392"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TT</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Họ và tên</w:t>
            </w:r>
          </w:p>
        </w:tc>
        <w:tc>
          <w:tcPr>
            <w:tcW w:w="851"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Năm sinh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Nơi công tác</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Trình độ CM</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Tỉ lệ % đóng góp vào việc tạo ra sáng kiến</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Ký tên</w:t>
            </w:r>
          </w:p>
        </w:tc>
      </w:tr>
      <w:tr w:rsidR="008D1208" w:rsidTr="008D1208">
        <w:tc>
          <w:tcPr>
            <w:tcW w:w="392"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Nguyễn Quốc Thanh</w:t>
            </w:r>
          </w:p>
        </w:tc>
        <w:tc>
          <w:tcPr>
            <w:tcW w:w="851"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1961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Khoa Gây mê Hồi sức</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 xml:space="preserve">Th.s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Tác giả (100%)</w:t>
            </w:r>
          </w:p>
        </w:tc>
        <w:tc>
          <w:tcPr>
            <w:tcW w:w="1134" w:type="dxa"/>
            <w:tcBorders>
              <w:top w:val="single" w:sz="4" w:space="0" w:color="auto"/>
              <w:left w:val="single" w:sz="4" w:space="0" w:color="auto"/>
              <w:bottom w:val="single" w:sz="4" w:space="0" w:color="auto"/>
              <w:right w:val="single" w:sz="4" w:space="0" w:color="auto"/>
            </w:tcBorders>
            <w:vAlign w:val="center"/>
          </w:tcPr>
          <w:p w:rsidR="008D1208" w:rsidRDefault="008D1208">
            <w:pPr>
              <w:jc w:val="center"/>
              <w:rPr>
                <w:szCs w:val="28"/>
                <w:lang w:val="sr-Latn-CS"/>
              </w:rPr>
            </w:pPr>
          </w:p>
        </w:tc>
      </w:tr>
      <w:tr w:rsidR="008D1208" w:rsidTr="008D1208">
        <w:tc>
          <w:tcPr>
            <w:tcW w:w="392"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Trương Ngọc Anh</w:t>
            </w:r>
          </w:p>
        </w:tc>
        <w:tc>
          <w:tcPr>
            <w:tcW w:w="851"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1971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Khoa Gây mê Hồi sức</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BsCKI</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208" w:rsidRDefault="008D1208">
            <w:pPr>
              <w:jc w:val="center"/>
              <w:rPr>
                <w:szCs w:val="28"/>
                <w:lang w:val="sr-Latn-CS"/>
              </w:rPr>
            </w:pPr>
            <w:r>
              <w:rPr>
                <w:lang w:val="sr-Latn-CS"/>
              </w:rPr>
              <w:t>Thư ký (100%)</w:t>
            </w:r>
          </w:p>
        </w:tc>
        <w:tc>
          <w:tcPr>
            <w:tcW w:w="1134" w:type="dxa"/>
            <w:tcBorders>
              <w:top w:val="single" w:sz="4" w:space="0" w:color="auto"/>
              <w:left w:val="single" w:sz="4" w:space="0" w:color="auto"/>
              <w:bottom w:val="single" w:sz="4" w:space="0" w:color="auto"/>
              <w:right w:val="single" w:sz="4" w:space="0" w:color="auto"/>
            </w:tcBorders>
            <w:vAlign w:val="center"/>
          </w:tcPr>
          <w:p w:rsidR="008D1208" w:rsidRDefault="008D1208">
            <w:pPr>
              <w:jc w:val="center"/>
              <w:rPr>
                <w:szCs w:val="28"/>
                <w:lang w:val="sr-Latn-CS"/>
              </w:rPr>
            </w:pPr>
          </w:p>
        </w:tc>
      </w:tr>
    </w:tbl>
    <w:p w:rsidR="008D1208" w:rsidRDefault="008D1208" w:rsidP="008D1208">
      <w:pPr>
        <w:tabs>
          <w:tab w:val="center" w:leader="dot" w:pos="8976"/>
        </w:tabs>
        <w:jc w:val="both"/>
        <w:rPr>
          <w:lang w:val="sr-Latn-CS"/>
        </w:rPr>
      </w:pPr>
      <w:r>
        <w:rPr>
          <w:szCs w:val="28"/>
          <w:lang w:val="sr-Latn-CS"/>
        </w:rPr>
        <w:t xml:space="preserve">     </w:t>
      </w:r>
      <w:r>
        <w:rPr>
          <w:lang w:val="sr-Latn-CS"/>
        </w:rPr>
        <w:t>4. Chủ đầu tư tạo ra sáng  kiến (trường hợp tác giả không đồng thời là chủ đầu tư tạo ra sáng kiến)</w:t>
      </w:r>
    </w:p>
    <w:p w:rsidR="008D1208" w:rsidRDefault="008D1208" w:rsidP="008D1208">
      <w:pPr>
        <w:tabs>
          <w:tab w:val="center" w:leader="dot" w:pos="8976"/>
        </w:tabs>
        <w:spacing w:line="240" w:lineRule="auto"/>
        <w:jc w:val="both"/>
        <w:rPr>
          <w:lang w:val="sr-Latn-CS"/>
        </w:rPr>
      </w:pPr>
      <w:r>
        <w:rPr>
          <w:lang w:val="sr-Latn-CS"/>
        </w:rPr>
        <w:t xml:space="preserve">      5. Lĩnh vực áp dụng sáng kiến: Y học lâm sàng - Chuyên ngành Gây mê Hồi Sức.</w:t>
      </w:r>
    </w:p>
    <w:p w:rsidR="008D1208" w:rsidRDefault="008D1208" w:rsidP="008D1208">
      <w:pPr>
        <w:tabs>
          <w:tab w:val="center" w:leader="dot" w:pos="8976"/>
        </w:tabs>
        <w:spacing w:line="240" w:lineRule="auto"/>
        <w:ind w:firstLine="426"/>
        <w:jc w:val="both"/>
        <w:rPr>
          <w:lang w:val="sr-Latn-CS"/>
        </w:rPr>
      </w:pPr>
      <w:r>
        <w:rPr>
          <w:lang w:val="sr-Latn-CS"/>
        </w:rPr>
        <w:t>6. Ngày sáng kiến được áp dụng: Năm 2016.</w:t>
      </w:r>
    </w:p>
    <w:p w:rsidR="008D1208" w:rsidRDefault="008D1208" w:rsidP="008D1208">
      <w:pPr>
        <w:tabs>
          <w:tab w:val="center" w:leader="dot" w:pos="8976"/>
        </w:tabs>
        <w:ind w:firstLine="426"/>
        <w:jc w:val="both"/>
        <w:rPr>
          <w:sz w:val="10"/>
          <w:lang w:val="sr-Latn-CS"/>
        </w:rPr>
      </w:pPr>
    </w:p>
    <w:p w:rsidR="008D1208" w:rsidRDefault="008D1208" w:rsidP="008D1208">
      <w:pPr>
        <w:tabs>
          <w:tab w:val="center" w:leader="dot" w:pos="8976"/>
        </w:tabs>
        <w:ind w:firstLine="426"/>
        <w:jc w:val="both"/>
        <w:rPr>
          <w:lang w:val="sr-Latn-CS"/>
        </w:rPr>
      </w:pPr>
      <w:r>
        <w:rPr>
          <w:lang w:val="sr-Latn-CS"/>
        </w:rPr>
        <w:t>7. Các hồ sơ kèm theo</w:t>
      </w:r>
    </w:p>
    <w:p w:rsidR="008D1208" w:rsidRDefault="008D1208" w:rsidP="008D1208">
      <w:pPr>
        <w:tabs>
          <w:tab w:val="center" w:leader="dot" w:pos="8976"/>
        </w:tabs>
        <w:ind w:firstLine="426"/>
        <w:jc w:val="both"/>
        <w:rPr>
          <w:lang w:val="sr-Latn-CS"/>
        </w:rPr>
      </w:pPr>
      <w:r>
        <w:rPr>
          <w:lang w:val="sr-Latn-CS"/>
        </w:rPr>
        <w:t>7.1. Báo cáo tóm tắt giải pháp sáng kiến (02 bộ).</w:t>
      </w:r>
    </w:p>
    <w:p w:rsidR="008D1208" w:rsidRDefault="008D1208" w:rsidP="008D1208">
      <w:pPr>
        <w:tabs>
          <w:tab w:val="center" w:leader="dot" w:pos="8976"/>
        </w:tabs>
        <w:ind w:firstLine="426"/>
        <w:jc w:val="both"/>
        <w:rPr>
          <w:lang w:val="sr-Latn-CS"/>
        </w:rPr>
      </w:pPr>
      <w:r>
        <w:rPr>
          <w:lang w:val="sr-Latn-CS"/>
        </w:rPr>
        <w:t>7.2. Báo cáo sáng kiến (02 bộ).</w:t>
      </w:r>
    </w:p>
    <w:p w:rsidR="008D1208" w:rsidRDefault="008D1208" w:rsidP="008D1208">
      <w:pPr>
        <w:jc w:val="both"/>
        <w:rPr>
          <w:sz w:val="18"/>
          <w:lang w:val="sr-Latn-CS"/>
        </w:rPr>
      </w:pPr>
    </w:p>
    <w:tbl>
      <w:tblPr>
        <w:tblW w:w="0" w:type="auto"/>
        <w:tblLook w:val="04A0"/>
      </w:tblPr>
      <w:tblGrid>
        <w:gridCol w:w="4644"/>
        <w:gridCol w:w="4644"/>
      </w:tblGrid>
      <w:tr w:rsidR="008D1208" w:rsidTr="008D1208">
        <w:trPr>
          <w:trHeight w:val="566"/>
        </w:trPr>
        <w:tc>
          <w:tcPr>
            <w:tcW w:w="4644" w:type="dxa"/>
            <w:hideMark/>
          </w:tcPr>
          <w:p w:rsidR="008D1208" w:rsidRDefault="008D1208">
            <w:pPr>
              <w:jc w:val="center"/>
              <w:rPr>
                <w:b/>
                <w:szCs w:val="28"/>
                <w:lang w:val="sr-Latn-CS"/>
              </w:rPr>
            </w:pPr>
            <w:r>
              <w:rPr>
                <w:b/>
                <w:lang w:val="sr-Latn-CS"/>
              </w:rPr>
              <w:t>Xác nhận của lãnh đạo đơn vị</w:t>
            </w:r>
          </w:p>
          <w:p w:rsidR="008D1208" w:rsidRDefault="008D1208">
            <w:pPr>
              <w:tabs>
                <w:tab w:val="left" w:pos="3667"/>
              </w:tabs>
              <w:jc w:val="center"/>
              <w:rPr>
                <w:b/>
                <w:szCs w:val="28"/>
                <w:lang w:val="sr-Latn-CS"/>
              </w:rPr>
            </w:pPr>
            <w:r>
              <w:rPr>
                <w:i/>
                <w:lang w:val="sr-Latn-CS"/>
              </w:rPr>
              <w:t>(ký, ghi rõ họ tên)</w:t>
            </w:r>
          </w:p>
        </w:tc>
        <w:tc>
          <w:tcPr>
            <w:tcW w:w="4644" w:type="dxa"/>
          </w:tcPr>
          <w:p w:rsidR="008D1208" w:rsidRDefault="008D1208">
            <w:pPr>
              <w:jc w:val="center"/>
              <w:rPr>
                <w:b/>
                <w:szCs w:val="28"/>
                <w:lang w:val="sr-Latn-CS"/>
              </w:rPr>
            </w:pPr>
            <w:r>
              <w:rPr>
                <w:b/>
                <w:lang w:val="sr-Latn-CS"/>
              </w:rPr>
              <w:t>Người đăng ký</w:t>
            </w:r>
          </w:p>
          <w:p w:rsidR="008D1208" w:rsidRDefault="008D1208">
            <w:pPr>
              <w:jc w:val="center"/>
              <w:rPr>
                <w:i/>
                <w:lang w:val="sr-Latn-CS"/>
              </w:rPr>
            </w:pPr>
            <w:r>
              <w:rPr>
                <w:i/>
                <w:lang w:val="sr-Latn-CS"/>
              </w:rPr>
              <w:t>(ký, ghi rõ họ tên)</w:t>
            </w:r>
          </w:p>
          <w:p w:rsidR="008D1208" w:rsidRDefault="008D1208">
            <w:pPr>
              <w:jc w:val="center"/>
              <w:rPr>
                <w:i/>
                <w:lang w:val="sr-Latn-CS"/>
              </w:rPr>
            </w:pPr>
          </w:p>
          <w:p w:rsidR="008D1208" w:rsidRDefault="008D1208">
            <w:pPr>
              <w:jc w:val="center"/>
              <w:rPr>
                <w:i/>
                <w:lang w:val="sr-Latn-CS"/>
              </w:rPr>
            </w:pPr>
          </w:p>
          <w:p w:rsidR="008D1208" w:rsidRDefault="008D1208">
            <w:pPr>
              <w:jc w:val="center"/>
              <w:rPr>
                <w:i/>
                <w:lang w:val="sr-Latn-CS"/>
              </w:rPr>
            </w:pPr>
          </w:p>
          <w:p w:rsidR="008D1208" w:rsidRDefault="008D1208">
            <w:pPr>
              <w:jc w:val="center"/>
              <w:rPr>
                <w:b/>
                <w:szCs w:val="28"/>
                <w:lang w:val="sr-Latn-CS"/>
              </w:rPr>
            </w:pPr>
          </w:p>
        </w:tc>
      </w:tr>
    </w:tbl>
    <w:p w:rsidR="008D1208" w:rsidRDefault="008D1208" w:rsidP="00863630">
      <w:pPr>
        <w:spacing w:line="360" w:lineRule="auto"/>
        <w:jc w:val="center"/>
        <w:rPr>
          <w:b/>
          <w:szCs w:val="28"/>
        </w:rPr>
      </w:pPr>
    </w:p>
    <w:p w:rsidR="00680831" w:rsidRPr="002137B9" w:rsidRDefault="00680831" w:rsidP="00863630">
      <w:pPr>
        <w:spacing w:line="360" w:lineRule="auto"/>
        <w:jc w:val="center"/>
        <w:rPr>
          <w:b/>
          <w:szCs w:val="28"/>
        </w:rPr>
      </w:pPr>
      <w:r w:rsidRPr="002137B9">
        <w:rPr>
          <w:b/>
          <w:szCs w:val="28"/>
        </w:rPr>
        <w:t>BÁO CÁO TÓM TẮT SÁNG KIẾN</w:t>
      </w:r>
    </w:p>
    <w:p w:rsidR="00680831" w:rsidRPr="002137B9" w:rsidRDefault="00680831" w:rsidP="00252464">
      <w:pPr>
        <w:pStyle w:val="Heading1"/>
        <w:spacing w:line="360" w:lineRule="auto"/>
        <w:rPr>
          <w:rFonts w:ascii="Times New Roman" w:hAnsi="Times New Roman"/>
          <w:sz w:val="28"/>
          <w:szCs w:val="28"/>
        </w:rPr>
      </w:pPr>
      <w:r w:rsidRPr="002137B9">
        <w:rPr>
          <w:rFonts w:ascii="Times New Roman" w:hAnsi="Times New Roman"/>
          <w:sz w:val="28"/>
          <w:szCs w:val="28"/>
        </w:rPr>
        <w:t>1. Tên sáng kiến:</w:t>
      </w:r>
    </w:p>
    <w:p w:rsidR="008F3C11" w:rsidRDefault="003B4FCE" w:rsidP="003B4FCE">
      <w:pPr>
        <w:spacing w:line="360" w:lineRule="auto"/>
        <w:jc w:val="center"/>
        <w:rPr>
          <w:b/>
          <w:szCs w:val="28"/>
        </w:rPr>
      </w:pPr>
      <w:r>
        <w:rPr>
          <w:b/>
          <w:szCs w:val="28"/>
        </w:rPr>
        <w:t xml:space="preserve"> </w:t>
      </w:r>
      <w:r w:rsidR="000B5184" w:rsidRPr="002137B9">
        <w:rPr>
          <w:b/>
          <w:szCs w:val="28"/>
        </w:rPr>
        <w:t>Nghiên cứu áp dụng</w:t>
      </w:r>
      <w:r w:rsidR="00690949" w:rsidRPr="002137B9">
        <w:rPr>
          <w:b/>
          <w:szCs w:val="28"/>
        </w:rPr>
        <w:t xml:space="preserve"> kỹ thuật Gây mê bằng </w:t>
      </w:r>
      <w:r w:rsidR="00252464">
        <w:rPr>
          <w:b/>
          <w:szCs w:val="28"/>
        </w:rPr>
        <w:t>ố</w:t>
      </w:r>
      <w:r w:rsidR="00690949" w:rsidRPr="002137B9">
        <w:rPr>
          <w:b/>
          <w:szCs w:val="28"/>
        </w:rPr>
        <w:t>ng N</w:t>
      </w:r>
      <w:r w:rsidR="00252464">
        <w:rPr>
          <w:b/>
          <w:szCs w:val="28"/>
        </w:rPr>
        <w:t>ội Khí Quản</w:t>
      </w:r>
      <w:r w:rsidR="00690949" w:rsidRPr="002137B9">
        <w:rPr>
          <w:b/>
          <w:szCs w:val="28"/>
        </w:rPr>
        <w:t xml:space="preserve"> thường trong phẫu thuật nội soi đốt hạch giao cảm ngực qua 2 trường hợp</w:t>
      </w:r>
      <w:r w:rsidR="00E40BB1" w:rsidRPr="002137B9">
        <w:rPr>
          <w:b/>
          <w:szCs w:val="28"/>
        </w:rPr>
        <w:t xml:space="preserve"> tại Bệnh việ</w:t>
      </w:r>
      <w:r w:rsidR="00F86F25">
        <w:rPr>
          <w:b/>
          <w:szCs w:val="28"/>
        </w:rPr>
        <w:t>n Đ</w:t>
      </w:r>
      <w:r w:rsidR="00B038FF">
        <w:rPr>
          <w:b/>
          <w:szCs w:val="28"/>
        </w:rPr>
        <w:t>a khoa T</w:t>
      </w:r>
      <w:r w:rsidR="00E40BB1" w:rsidRPr="002137B9">
        <w:rPr>
          <w:b/>
          <w:szCs w:val="28"/>
        </w:rPr>
        <w:t>ỉ</w:t>
      </w:r>
      <w:r w:rsidR="00B038FF">
        <w:rPr>
          <w:b/>
          <w:szCs w:val="28"/>
        </w:rPr>
        <w:t>nh Hà T</w:t>
      </w:r>
      <w:r w:rsidR="00E40BB1" w:rsidRPr="002137B9">
        <w:rPr>
          <w:b/>
          <w:szCs w:val="28"/>
        </w:rPr>
        <w:t>ĩnh</w:t>
      </w:r>
      <w:r w:rsidR="00997EEA">
        <w:rPr>
          <w:b/>
          <w:szCs w:val="28"/>
        </w:rPr>
        <w:t xml:space="preserve"> năm 201</w:t>
      </w:r>
      <w:r w:rsidR="00BF43EA">
        <w:rPr>
          <w:b/>
          <w:szCs w:val="28"/>
        </w:rPr>
        <w:t>6</w:t>
      </w:r>
      <w:r w:rsidR="00E40BB1" w:rsidRPr="002137B9">
        <w:rPr>
          <w:b/>
          <w:szCs w:val="28"/>
        </w:rPr>
        <w:t>.</w:t>
      </w:r>
    </w:p>
    <w:p w:rsidR="00E40BB1" w:rsidRPr="008F3C11" w:rsidRDefault="00E40BB1" w:rsidP="00252464">
      <w:pPr>
        <w:spacing w:line="360" w:lineRule="auto"/>
        <w:rPr>
          <w:b/>
          <w:szCs w:val="28"/>
        </w:rPr>
      </w:pPr>
      <w:r w:rsidRPr="008F3C11">
        <w:rPr>
          <w:b/>
          <w:szCs w:val="28"/>
        </w:rPr>
        <w:t xml:space="preserve">2. </w:t>
      </w:r>
      <w:r w:rsidR="00892121" w:rsidRPr="008F3C11">
        <w:rPr>
          <w:b/>
          <w:szCs w:val="28"/>
        </w:rPr>
        <w:t>Các giải pháp đã làm:</w:t>
      </w:r>
    </w:p>
    <w:p w:rsidR="004A5C9B" w:rsidRPr="002137B9" w:rsidRDefault="00AD0796" w:rsidP="00252464">
      <w:pPr>
        <w:spacing w:line="360" w:lineRule="auto"/>
        <w:jc w:val="both"/>
        <w:rPr>
          <w:szCs w:val="28"/>
        </w:rPr>
      </w:pPr>
      <w:r>
        <w:rPr>
          <w:szCs w:val="28"/>
        </w:rPr>
        <w:t xml:space="preserve">  </w:t>
      </w:r>
      <w:r w:rsidR="00892121" w:rsidRPr="002137B9">
        <w:rPr>
          <w:szCs w:val="28"/>
        </w:rPr>
        <w:t xml:space="preserve">Tăng tiết mồ hôi nhiều, nhất là 2 bàn </w:t>
      </w:r>
      <w:proofErr w:type="gramStart"/>
      <w:r w:rsidR="00892121" w:rsidRPr="002137B9">
        <w:rPr>
          <w:szCs w:val="28"/>
        </w:rPr>
        <w:t>tay</w:t>
      </w:r>
      <w:proofErr w:type="gramEnd"/>
      <w:r w:rsidR="00892121" w:rsidRPr="002137B9">
        <w:rPr>
          <w:szCs w:val="28"/>
        </w:rPr>
        <w:t xml:space="preserve"> ảnh hưởng tới tâm lý người bệnh, ả</w:t>
      </w:r>
      <w:r w:rsidR="004A5C9B" w:rsidRPr="002137B9">
        <w:rPr>
          <w:szCs w:val="28"/>
        </w:rPr>
        <w:t>nh</w:t>
      </w:r>
    </w:p>
    <w:p w:rsidR="00892121" w:rsidRPr="002137B9" w:rsidRDefault="00892121" w:rsidP="00252464">
      <w:pPr>
        <w:spacing w:line="360" w:lineRule="auto"/>
        <w:jc w:val="both"/>
        <w:rPr>
          <w:szCs w:val="28"/>
        </w:rPr>
      </w:pPr>
      <w:proofErr w:type="gramStart"/>
      <w:r w:rsidRPr="002137B9">
        <w:rPr>
          <w:szCs w:val="28"/>
        </w:rPr>
        <w:t>hưởng</w:t>
      </w:r>
      <w:proofErr w:type="gramEnd"/>
      <w:r w:rsidRPr="002137B9">
        <w:rPr>
          <w:szCs w:val="28"/>
        </w:rPr>
        <w:t xml:space="preserve"> đến lao động, sinh hoạt, giao tiếp trong xã hội</w:t>
      </w:r>
      <w:r w:rsidR="004E727E" w:rsidRPr="002137B9">
        <w:rPr>
          <w:szCs w:val="28"/>
        </w:rPr>
        <w:t>.</w:t>
      </w:r>
    </w:p>
    <w:p w:rsidR="004E727E" w:rsidRPr="002137B9" w:rsidRDefault="00AD0796" w:rsidP="00252464">
      <w:pPr>
        <w:spacing w:line="360" w:lineRule="auto"/>
        <w:jc w:val="both"/>
        <w:rPr>
          <w:szCs w:val="28"/>
        </w:rPr>
      </w:pPr>
      <w:r>
        <w:rPr>
          <w:szCs w:val="28"/>
        </w:rPr>
        <w:t xml:space="preserve">  </w:t>
      </w:r>
      <w:r w:rsidR="004E727E" w:rsidRPr="002137B9">
        <w:rPr>
          <w:szCs w:val="28"/>
        </w:rPr>
        <w:t xml:space="preserve">Về điều trị nội khoa đã dùng: Chẹn β, chẹn Canxi, giản mạch ngoại </w:t>
      </w:r>
      <w:proofErr w:type="gramStart"/>
      <w:r w:rsidR="004E727E" w:rsidRPr="002137B9">
        <w:rPr>
          <w:szCs w:val="28"/>
        </w:rPr>
        <w:t>vi</w:t>
      </w:r>
      <w:proofErr w:type="gramEnd"/>
      <w:r w:rsidR="004E727E" w:rsidRPr="002137B9">
        <w:rPr>
          <w:szCs w:val="28"/>
        </w:rPr>
        <w:t xml:space="preserve"> không mang lại kết quả.</w:t>
      </w:r>
    </w:p>
    <w:p w:rsidR="004E727E" w:rsidRPr="002137B9" w:rsidRDefault="00AD0796" w:rsidP="00252464">
      <w:pPr>
        <w:spacing w:line="360" w:lineRule="auto"/>
        <w:jc w:val="both"/>
        <w:rPr>
          <w:szCs w:val="28"/>
        </w:rPr>
      </w:pPr>
      <w:r>
        <w:rPr>
          <w:szCs w:val="28"/>
        </w:rPr>
        <w:t xml:space="preserve">  </w:t>
      </w:r>
      <w:proofErr w:type="gramStart"/>
      <w:r w:rsidR="004E727E" w:rsidRPr="002137B9">
        <w:rPr>
          <w:szCs w:val="28"/>
        </w:rPr>
        <w:t>Phẫu thuật nội soi cắt T</w:t>
      </w:r>
      <w:r w:rsidR="00863630">
        <w:rPr>
          <w:szCs w:val="28"/>
        </w:rPr>
        <w:t>hần kinh</w:t>
      </w:r>
      <w:r w:rsidR="004E727E" w:rsidRPr="002137B9">
        <w:rPr>
          <w:szCs w:val="28"/>
        </w:rPr>
        <w:t xml:space="preserve"> giao cảm ngực kinh điển mang lại hiệu quả tốt</w:t>
      </w:r>
      <w:r w:rsidR="003B4FCE">
        <w:rPr>
          <w:szCs w:val="28"/>
        </w:rPr>
        <w:t>,</w:t>
      </w:r>
      <w:r w:rsidR="004E727E" w:rsidRPr="002137B9">
        <w:rPr>
          <w:szCs w:val="28"/>
        </w:rPr>
        <w:t xml:space="preserve"> nhưng nặng nề nhiều biến chứng.</w:t>
      </w:r>
      <w:proofErr w:type="gramEnd"/>
    </w:p>
    <w:p w:rsidR="004E727E" w:rsidRPr="002137B9" w:rsidRDefault="00AD0796" w:rsidP="00252464">
      <w:pPr>
        <w:spacing w:line="360" w:lineRule="auto"/>
        <w:jc w:val="both"/>
        <w:rPr>
          <w:szCs w:val="28"/>
        </w:rPr>
      </w:pPr>
      <w:r>
        <w:rPr>
          <w:szCs w:val="28"/>
        </w:rPr>
        <w:t xml:space="preserve">  </w:t>
      </w:r>
      <w:r w:rsidR="004E727E" w:rsidRPr="002137B9">
        <w:rPr>
          <w:szCs w:val="28"/>
        </w:rPr>
        <w:t>Trước năm 1988 phẫu thuật mỡ ngực phức tạ</w:t>
      </w:r>
      <w:r w:rsidR="00273D8B">
        <w:rPr>
          <w:szCs w:val="28"/>
        </w:rPr>
        <w:t>p, kéo dài trên 2 giờ</w:t>
      </w:r>
      <w:r w:rsidR="00170759" w:rsidRPr="002137B9">
        <w:rPr>
          <w:szCs w:val="28"/>
        </w:rPr>
        <w:t>, phẫu thuật lớn nhưng hạch giao cảm nhỏ, sau mổ bệnh nhân đau nhiều</w:t>
      </w:r>
      <w:r w:rsidR="00C03B99" w:rsidRPr="002137B9">
        <w:rPr>
          <w:szCs w:val="28"/>
        </w:rPr>
        <w:t xml:space="preserve">. </w:t>
      </w:r>
      <w:proofErr w:type="gramStart"/>
      <w:r w:rsidR="00C03B99" w:rsidRPr="002137B9">
        <w:rPr>
          <w:szCs w:val="28"/>
        </w:rPr>
        <w:t>Bởi vậy phương pháp phẫu thuật nội soi phát triển mạnh, phẫu thuật cắt đốt T</w:t>
      </w:r>
      <w:r w:rsidR="00273D8B">
        <w:rPr>
          <w:szCs w:val="28"/>
        </w:rPr>
        <w:t xml:space="preserve">hần </w:t>
      </w:r>
      <w:r w:rsidR="00C03B99" w:rsidRPr="002137B9">
        <w:rPr>
          <w:szCs w:val="28"/>
        </w:rPr>
        <w:t>k</w:t>
      </w:r>
      <w:r w:rsidR="00273D8B">
        <w:rPr>
          <w:szCs w:val="28"/>
        </w:rPr>
        <w:t>inh</w:t>
      </w:r>
      <w:r w:rsidR="00C03B99" w:rsidRPr="002137B9">
        <w:rPr>
          <w:szCs w:val="28"/>
        </w:rPr>
        <w:t xml:space="preserve"> giao cảm ngực được lựa chọn</w:t>
      </w:r>
      <w:r w:rsidR="00273D8B">
        <w:rPr>
          <w:szCs w:val="28"/>
        </w:rPr>
        <w:t>.</w:t>
      </w:r>
      <w:proofErr w:type="gramEnd"/>
    </w:p>
    <w:p w:rsidR="00252464" w:rsidRDefault="003B4FCE" w:rsidP="00252464">
      <w:pPr>
        <w:spacing w:line="360" w:lineRule="auto"/>
        <w:jc w:val="both"/>
        <w:rPr>
          <w:szCs w:val="28"/>
        </w:rPr>
      </w:pPr>
      <w:r>
        <w:rPr>
          <w:szCs w:val="28"/>
        </w:rPr>
        <w:t xml:space="preserve">  </w:t>
      </w:r>
      <w:r w:rsidR="002D51BF" w:rsidRPr="002137B9">
        <w:rPr>
          <w:szCs w:val="28"/>
        </w:rPr>
        <w:t xml:space="preserve">Các tác giả: </w:t>
      </w:r>
    </w:p>
    <w:p w:rsidR="00E34352" w:rsidRDefault="00020719" w:rsidP="00252464">
      <w:pPr>
        <w:spacing w:line="360" w:lineRule="auto"/>
        <w:jc w:val="both"/>
        <w:rPr>
          <w:szCs w:val="28"/>
        </w:rPr>
      </w:pPr>
      <w:r w:rsidRPr="002137B9">
        <w:rPr>
          <w:szCs w:val="28"/>
        </w:rPr>
        <w:t xml:space="preserve">- </w:t>
      </w:r>
      <w:r w:rsidR="002D51BF" w:rsidRPr="002137B9">
        <w:rPr>
          <w:szCs w:val="28"/>
        </w:rPr>
        <w:t>Bùi Đức Phú</w:t>
      </w:r>
      <w:r w:rsidR="0093513C" w:rsidRPr="002137B9">
        <w:rPr>
          <w:szCs w:val="28"/>
        </w:rPr>
        <w:t>:</w:t>
      </w:r>
      <w:r w:rsidR="00252464">
        <w:rPr>
          <w:szCs w:val="28"/>
        </w:rPr>
        <w:t xml:space="preserve"> </w:t>
      </w:r>
    </w:p>
    <w:p w:rsidR="008F3C11" w:rsidRDefault="00E34352" w:rsidP="00252464">
      <w:pPr>
        <w:spacing w:line="360" w:lineRule="auto"/>
        <w:jc w:val="both"/>
        <w:rPr>
          <w:szCs w:val="28"/>
        </w:rPr>
      </w:pPr>
      <w:r>
        <w:rPr>
          <w:szCs w:val="28"/>
        </w:rPr>
        <w:t xml:space="preserve">  </w:t>
      </w:r>
      <w:proofErr w:type="gramStart"/>
      <w:r w:rsidR="00252464">
        <w:rPr>
          <w:szCs w:val="28"/>
        </w:rPr>
        <w:t>Đ</w:t>
      </w:r>
      <w:r w:rsidR="002D51BF" w:rsidRPr="002137B9">
        <w:rPr>
          <w:szCs w:val="28"/>
        </w:rPr>
        <w:t>ánh giá thông khí trong phẫu thuật nội soi cắt hạch nội soi ngực</w:t>
      </w:r>
      <w:r w:rsidR="002934A5">
        <w:rPr>
          <w:szCs w:val="28"/>
        </w:rPr>
        <w:t xml:space="preserve"> (</w:t>
      </w:r>
      <w:r w:rsidR="00020719" w:rsidRPr="002137B9">
        <w:rPr>
          <w:szCs w:val="28"/>
        </w:rPr>
        <w:t>tạp chí Y học Ls số 9, tháng 10 năm 2011).</w:t>
      </w:r>
      <w:proofErr w:type="gramEnd"/>
    </w:p>
    <w:p w:rsidR="00E34352" w:rsidRDefault="00020719" w:rsidP="00252464">
      <w:pPr>
        <w:spacing w:line="360" w:lineRule="auto"/>
        <w:jc w:val="both"/>
        <w:rPr>
          <w:szCs w:val="28"/>
        </w:rPr>
      </w:pPr>
      <w:r w:rsidRPr="002137B9">
        <w:rPr>
          <w:szCs w:val="28"/>
        </w:rPr>
        <w:t>- Đặng Thế Uyên</w:t>
      </w:r>
      <w:r w:rsidR="0093513C" w:rsidRPr="002137B9">
        <w:rPr>
          <w:szCs w:val="28"/>
        </w:rPr>
        <w:t>:</w:t>
      </w:r>
      <w:r w:rsidR="00141127" w:rsidRPr="002137B9">
        <w:rPr>
          <w:szCs w:val="28"/>
        </w:rPr>
        <w:t xml:space="preserve"> </w:t>
      </w:r>
    </w:p>
    <w:p w:rsidR="00020719" w:rsidRPr="002137B9" w:rsidRDefault="00E34352" w:rsidP="00252464">
      <w:pPr>
        <w:spacing w:line="360" w:lineRule="auto"/>
        <w:jc w:val="both"/>
        <w:rPr>
          <w:szCs w:val="28"/>
        </w:rPr>
      </w:pPr>
      <w:r>
        <w:rPr>
          <w:szCs w:val="28"/>
        </w:rPr>
        <w:t xml:space="preserve">  </w:t>
      </w:r>
      <w:r w:rsidR="00141127" w:rsidRPr="002137B9">
        <w:rPr>
          <w:szCs w:val="28"/>
        </w:rPr>
        <w:t xml:space="preserve">Gây mê </w:t>
      </w:r>
      <w:r w:rsidR="00252464" w:rsidRPr="00252464">
        <w:rPr>
          <w:szCs w:val="28"/>
        </w:rPr>
        <w:t>Nội Khí Quản</w:t>
      </w:r>
      <w:r w:rsidR="00141127" w:rsidRPr="002137B9">
        <w:rPr>
          <w:szCs w:val="28"/>
        </w:rPr>
        <w:t xml:space="preserve"> 1 nòng cho phẫu thuật cắt hạch giao cảm ngực nội soi</w:t>
      </w:r>
      <w:r w:rsidR="002934A5">
        <w:rPr>
          <w:szCs w:val="28"/>
        </w:rPr>
        <w:t xml:space="preserve"> (</w:t>
      </w:r>
      <w:r w:rsidR="00141127" w:rsidRPr="002137B9">
        <w:rPr>
          <w:szCs w:val="28"/>
        </w:rPr>
        <w:t>tạ</w:t>
      </w:r>
      <w:r w:rsidR="00273D8B">
        <w:rPr>
          <w:szCs w:val="28"/>
        </w:rPr>
        <w:t>p chí Y học</w:t>
      </w:r>
      <w:r w:rsidR="00141127" w:rsidRPr="002137B9">
        <w:rPr>
          <w:szCs w:val="28"/>
        </w:rPr>
        <w:t xml:space="preserve"> L</w:t>
      </w:r>
      <w:r w:rsidR="00273D8B">
        <w:rPr>
          <w:szCs w:val="28"/>
        </w:rPr>
        <w:t xml:space="preserve">âm </w:t>
      </w:r>
      <w:r w:rsidR="00141127" w:rsidRPr="002137B9">
        <w:rPr>
          <w:szCs w:val="28"/>
        </w:rPr>
        <w:t>s</w:t>
      </w:r>
      <w:r w:rsidR="00273D8B">
        <w:rPr>
          <w:szCs w:val="28"/>
        </w:rPr>
        <w:t>àng</w:t>
      </w:r>
      <w:r w:rsidR="0093513C" w:rsidRPr="002137B9">
        <w:rPr>
          <w:szCs w:val="28"/>
        </w:rPr>
        <w:t xml:space="preserve"> số 9.10/2011).</w:t>
      </w:r>
    </w:p>
    <w:p w:rsidR="0093513C" w:rsidRPr="002137B9" w:rsidRDefault="0093513C" w:rsidP="00252464">
      <w:pPr>
        <w:spacing w:line="360" w:lineRule="auto"/>
        <w:jc w:val="both"/>
        <w:rPr>
          <w:szCs w:val="28"/>
        </w:rPr>
      </w:pPr>
      <w:proofErr w:type="gramStart"/>
      <w:r w:rsidRPr="002137B9">
        <w:rPr>
          <w:szCs w:val="28"/>
        </w:rPr>
        <w:t xml:space="preserve">- Hồ Khả Cảnh: Gây mê </w:t>
      </w:r>
      <w:r w:rsidR="00252464" w:rsidRPr="00252464">
        <w:rPr>
          <w:szCs w:val="28"/>
        </w:rPr>
        <w:t>Nội Khí Quản</w:t>
      </w:r>
      <w:r w:rsidRPr="002137B9">
        <w:rPr>
          <w:szCs w:val="28"/>
        </w:rPr>
        <w:t xml:space="preserve"> 1 nòng trong cắt hạch giao cảm nội soi</w:t>
      </w:r>
      <w:r w:rsidR="006F7995" w:rsidRPr="002137B9">
        <w:rPr>
          <w:szCs w:val="28"/>
        </w:rPr>
        <w:t xml:space="preserve"> ngực</w:t>
      </w:r>
      <w:r w:rsidR="00273D8B">
        <w:rPr>
          <w:szCs w:val="28"/>
        </w:rPr>
        <w:t xml:space="preserve"> (</w:t>
      </w:r>
      <w:r w:rsidR="006F7995" w:rsidRPr="002137B9">
        <w:rPr>
          <w:szCs w:val="28"/>
        </w:rPr>
        <w:t>2014).</w:t>
      </w:r>
      <w:proofErr w:type="gramEnd"/>
    </w:p>
    <w:p w:rsidR="00E34352" w:rsidRDefault="006F7995" w:rsidP="00252464">
      <w:pPr>
        <w:spacing w:line="360" w:lineRule="auto"/>
        <w:jc w:val="both"/>
        <w:rPr>
          <w:szCs w:val="28"/>
        </w:rPr>
      </w:pPr>
      <w:r w:rsidRPr="002137B9">
        <w:rPr>
          <w:szCs w:val="28"/>
        </w:rPr>
        <w:lastRenderedPageBreak/>
        <w:t xml:space="preserve">- Phạm Thiều Trung: </w:t>
      </w:r>
    </w:p>
    <w:p w:rsidR="008440A9" w:rsidRPr="002137B9" w:rsidRDefault="00E34352" w:rsidP="00252464">
      <w:pPr>
        <w:spacing w:line="360" w:lineRule="auto"/>
        <w:jc w:val="both"/>
        <w:rPr>
          <w:szCs w:val="28"/>
        </w:rPr>
      </w:pPr>
      <w:r>
        <w:rPr>
          <w:szCs w:val="28"/>
        </w:rPr>
        <w:t xml:space="preserve">  </w:t>
      </w:r>
      <w:proofErr w:type="gramStart"/>
      <w:r w:rsidR="006F7995" w:rsidRPr="002137B9">
        <w:rPr>
          <w:szCs w:val="28"/>
        </w:rPr>
        <w:t>Hiệu quả gây mê thông khí</w:t>
      </w:r>
      <w:r w:rsidR="008440A9" w:rsidRPr="002137B9">
        <w:rPr>
          <w:szCs w:val="28"/>
        </w:rPr>
        <w:t xml:space="preserve"> một phổi trong phẫu thuật lồng ngực nội soi.</w:t>
      </w:r>
      <w:proofErr w:type="gramEnd"/>
    </w:p>
    <w:p w:rsidR="00E34352" w:rsidRDefault="008440A9" w:rsidP="00252464">
      <w:pPr>
        <w:spacing w:line="360" w:lineRule="auto"/>
        <w:jc w:val="both"/>
        <w:rPr>
          <w:szCs w:val="28"/>
        </w:rPr>
      </w:pPr>
      <w:r w:rsidRPr="002137B9">
        <w:rPr>
          <w:szCs w:val="28"/>
        </w:rPr>
        <w:t>- Trịnh Minh Thế:</w:t>
      </w:r>
      <w:r w:rsidR="003B4FCE">
        <w:rPr>
          <w:szCs w:val="28"/>
        </w:rPr>
        <w:t xml:space="preserve"> </w:t>
      </w:r>
    </w:p>
    <w:p w:rsidR="002268D2" w:rsidRPr="002137B9" w:rsidRDefault="00E34352" w:rsidP="00252464">
      <w:pPr>
        <w:spacing w:line="360" w:lineRule="auto"/>
        <w:jc w:val="both"/>
        <w:rPr>
          <w:szCs w:val="28"/>
        </w:rPr>
      </w:pPr>
      <w:r>
        <w:rPr>
          <w:szCs w:val="28"/>
        </w:rPr>
        <w:t xml:space="preserve">  </w:t>
      </w:r>
      <w:proofErr w:type="gramStart"/>
      <w:r w:rsidR="008440A9" w:rsidRPr="002137B9">
        <w:rPr>
          <w:szCs w:val="28"/>
        </w:rPr>
        <w:t>Đánh giá kỹ thuật gây mê bằng Ố</w:t>
      </w:r>
      <w:r w:rsidR="002268D2" w:rsidRPr="002137B9">
        <w:rPr>
          <w:szCs w:val="28"/>
        </w:rPr>
        <w:t xml:space="preserve">ng </w:t>
      </w:r>
      <w:r w:rsidR="00252464" w:rsidRPr="00252464">
        <w:rPr>
          <w:szCs w:val="28"/>
        </w:rPr>
        <w:t>Nội Khí Quản</w:t>
      </w:r>
      <w:r w:rsidR="002268D2" w:rsidRPr="002137B9">
        <w:rPr>
          <w:szCs w:val="28"/>
        </w:rPr>
        <w:t xml:space="preserve"> thường trong P</w:t>
      </w:r>
      <w:r w:rsidR="003630E6">
        <w:rPr>
          <w:szCs w:val="28"/>
        </w:rPr>
        <w:t>hẫu thuật Nội soi</w:t>
      </w:r>
      <w:r w:rsidR="002268D2" w:rsidRPr="002137B9">
        <w:rPr>
          <w:szCs w:val="28"/>
        </w:rPr>
        <w:t xml:space="preserve"> đốt hạch giao cảm ngực 2015.</w:t>
      </w:r>
      <w:proofErr w:type="gramEnd"/>
    </w:p>
    <w:p w:rsidR="00DA4765" w:rsidRDefault="003630E6" w:rsidP="00252464">
      <w:pPr>
        <w:spacing w:line="360" w:lineRule="auto"/>
        <w:jc w:val="both"/>
        <w:rPr>
          <w:szCs w:val="28"/>
        </w:rPr>
      </w:pPr>
      <w:r>
        <w:rPr>
          <w:szCs w:val="28"/>
        </w:rPr>
        <w:t xml:space="preserve">  </w:t>
      </w:r>
      <w:proofErr w:type="gramStart"/>
      <w:r w:rsidR="002268D2" w:rsidRPr="002137B9">
        <w:rPr>
          <w:szCs w:val="28"/>
        </w:rPr>
        <w:t>Đây là Phương pháp mới, tiên tiế</w:t>
      </w:r>
      <w:r w:rsidR="009842A7" w:rsidRPr="002137B9">
        <w:rPr>
          <w:szCs w:val="28"/>
        </w:rPr>
        <w:t>n, có thể nói không gây đau đớn.</w:t>
      </w:r>
      <w:proofErr w:type="gramEnd"/>
    </w:p>
    <w:p w:rsidR="000348F6" w:rsidRPr="002137B9" w:rsidRDefault="00AD0796" w:rsidP="00252464">
      <w:pPr>
        <w:spacing w:line="360" w:lineRule="auto"/>
        <w:jc w:val="both"/>
        <w:rPr>
          <w:szCs w:val="28"/>
        </w:rPr>
      </w:pPr>
      <w:r>
        <w:rPr>
          <w:szCs w:val="28"/>
        </w:rPr>
        <w:t xml:space="preserve">  </w:t>
      </w:r>
      <w:proofErr w:type="gramStart"/>
      <w:r w:rsidR="009842A7" w:rsidRPr="002137B9">
        <w:rPr>
          <w:szCs w:val="28"/>
        </w:rPr>
        <w:t>Trước đây tại Bệnh việ</w:t>
      </w:r>
      <w:r w:rsidR="003B4FCE">
        <w:rPr>
          <w:szCs w:val="28"/>
        </w:rPr>
        <w:t>n T</w:t>
      </w:r>
      <w:r w:rsidR="009842A7" w:rsidRPr="002137B9">
        <w:rPr>
          <w:szCs w:val="28"/>
        </w:rPr>
        <w:t>ỉnh</w:t>
      </w:r>
      <w:r w:rsidR="00EB787F" w:rsidRPr="002137B9">
        <w:rPr>
          <w:szCs w:val="28"/>
        </w:rPr>
        <w:t xml:space="preserve"> chưa thực hiện phẫu thuật này.</w:t>
      </w:r>
      <w:proofErr w:type="gramEnd"/>
      <w:r w:rsidR="00EB787F" w:rsidRPr="002137B9">
        <w:rPr>
          <w:szCs w:val="28"/>
        </w:rPr>
        <w:t xml:space="preserve"> Chúng tôi mạnh dạn áp dụng kỹ thuật</w:t>
      </w:r>
      <w:r w:rsidR="00660C74" w:rsidRPr="002137B9">
        <w:rPr>
          <w:szCs w:val="28"/>
        </w:rPr>
        <w:t xml:space="preserve"> Gây mê ống </w:t>
      </w:r>
      <w:r w:rsidR="00252464" w:rsidRPr="00252464">
        <w:rPr>
          <w:szCs w:val="28"/>
        </w:rPr>
        <w:t>Nội Khí Quản</w:t>
      </w:r>
      <w:r w:rsidR="00660C74" w:rsidRPr="002137B9">
        <w:rPr>
          <w:szCs w:val="28"/>
        </w:rPr>
        <w:t xml:space="preserve"> 1 nòng </w:t>
      </w:r>
      <w:r w:rsidR="000F19D5" w:rsidRPr="002137B9">
        <w:rPr>
          <w:szCs w:val="28"/>
        </w:rPr>
        <w:t>cho phẫu thuật N</w:t>
      </w:r>
      <w:r w:rsidR="00E52EF8">
        <w:rPr>
          <w:szCs w:val="28"/>
        </w:rPr>
        <w:t>ội soi</w:t>
      </w:r>
      <w:r w:rsidR="000F19D5" w:rsidRPr="002137B9">
        <w:rPr>
          <w:szCs w:val="28"/>
        </w:rPr>
        <w:t xml:space="preserve"> Lồng ngực cắt đốt hạch giao cảm, điều trị bệnh tăng tiết mồ hôi </w:t>
      </w:r>
      <w:proofErr w:type="gramStart"/>
      <w:r w:rsidR="000F19D5" w:rsidRPr="002137B9">
        <w:rPr>
          <w:szCs w:val="28"/>
        </w:rPr>
        <w:t>tay</w:t>
      </w:r>
      <w:proofErr w:type="gramEnd"/>
      <w:r w:rsidR="000348F6" w:rsidRPr="002137B9">
        <w:rPr>
          <w:szCs w:val="28"/>
        </w:rPr>
        <w:t>.</w:t>
      </w:r>
    </w:p>
    <w:p w:rsidR="00110950" w:rsidRPr="002137B9" w:rsidRDefault="000348F6" w:rsidP="003B4FCE">
      <w:pPr>
        <w:pStyle w:val="Heading1"/>
        <w:spacing w:before="0" w:after="0" w:line="360" w:lineRule="auto"/>
        <w:rPr>
          <w:rFonts w:ascii="Times New Roman" w:hAnsi="Times New Roman"/>
          <w:sz w:val="28"/>
          <w:szCs w:val="28"/>
        </w:rPr>
      </w:pPr>
      <w:r w:rsidRPr="002137B9">
        <w:rPr>
          <w:rFonts w:ascii="Times New Roman" w:hAnsi="Times New Roman"/>
          <w:sz w:val="28"/>
          <w:szCs w:val="28"/>
        </w:rPr>
        <w:t>3. Mục đích sáng kiến:</w:t>
      </w:r>
    </w:p>
    <w:p w:rsidR="000348F6" w:rsidRPr="002137B9" w:rsidRDefault="002934A5" w:rsidP="00252464">
      <w:pPr>
        <w:spacing w:line="360" w:lineRule="auto"/>
        <w:jc w:val="both"/>
        <w:rPr>
          <w:szCs w:val="28"/>
        </w:rPr>
      </w:pPr>
      <w:r>
        <w:rPr>
          <w:szCs w:val="28"/>
        </w:rPr>
        <w:t xml:space="preserve"> </w:t>
      </w:r>
      <w:r w:rsidR="003B4FCE">
        <w:rPr>
          <w:szCs w:val="28"/>
        </w:rPr>
        <w:t xml:space="preserve"> </w:t>
      </w:r>
      <w:r w:rsidR="000348F6" w:rsidRPr="002137B9">
        <w:rPr>
          <w:szCs w:val="28"/>
        </w:rPr>
        <w:t>Là phương pháp cuối cùng</w:t>
      </w:r>
      <w:r w:rsidR="00C934A0" w:rsidRPr="002137B9">
        <w:rPr>
          <w:szCs w:val="28"/>
        </w:rPr>
        <w:t xml:space="preserve"> khi điều trị nội khoa không kết quả, sau điều trị bằng cắt đốt hạch giao cảm</w:t>
      </w:r>
      <w:r w:rsidR="00F0422B" w:rsidRPr="002137B9">
        <w:rPr>
          <w:szCs w:val="28"/>
        </w:rPr>
        <w:t>, mục đích</w:t>
      </w:r>
      <w:r w:rsidR="00A110CC" w:rsidRPr="002137B9">
        <w:rPr>
          <w:szCs w:val="28"/>
        </w:rPr>
        <w:t xml:space="preserve"> cho</w:t>
      </w:r>
      <w:r w:rsidR="00C934A0" w:rsidRPr="002137B9">
        <w:rPr>
          <w:szCs w:val="28"/>
        </w:rPr>
        <w:t xml:space="preserve"> bệ</w:t>
      </w:r>
      <w:r w:rsidR="007360E7" w:rsidRPr="002137B9">
        <w:rPr>
          <w:szCs w:val="28"/>
        </w:rPr>
        <w:t xml:space="preserve">nh nhân tăng tiết </w:t>
      </w:r>
      <w:r w:rsidR="00C934A0" w:rsidRPr="002137B9">
        <w:rPr>
          <w:szCs w:val="28"/>
        </w:rPr>
        <w:t xml:space="preserve"> mồ hôi tay</w:t>
      </w:r>
      <w:r w:rsidR="007360E7" w:rsidRPr="002137B9">
        <w:rPr>
          <w:szCs w:val="28"/>
        </w:rPr>
        <w:t xml:space="preserve"> đã trở về với công việc hằ</w:t>
      </w:r>
      <w:r w:rsidR="00A110CC" w:rsidRPr="002137B9">
        <w:rPr>
          <w:szCs w:val="28"/>
        </w:rPr>
        <w:t>ng ngày,</w:t>
      </w:r>
      <w:r w:rsidR="007360E7" w:rsidRPr="002137B9">
        <w:rPr>
          <w:szCs w:val="28"/>
        </w:rPr>
        <w:t xml:space="preserve"> xóa bỏ được mặc cảm</w:t>
      </w:r>
      <w:r w:rsidR="00F0422B" w:rsidRPr="002137B9">
        <w:rPr>
          <w:szCs w:val="28"/>
        </w:rPr>
        <w:t xml:space="preserve"> và từng bước hội nhập</w:t>
      </w:r>
      <w:r w:rsidR="00A110CC" w:rsidRPr="002137B9">
        <w:rPr>
          <w:szCs w:val="28"/>
        </w:rPr>
        <w:t>. Trong tương lai không xa, kỹ thuật</w:t>
      </w:r>
      <w:r w:rsidR="00342DFD" w:rsidRPr="002137B9">
        <w:rPr>
          <w:szCs w:val="28"/>
        </w:rPr>
        <w:t xml:space="preserve"> Y khoa của V</w:t>
      </w:r>
      <w:r w:rsidR="00F72438">
        <w:rPr>
          <w:szCs w:val="28"/>
        </w:rPr>
        <w:t xml:space="preserve">iệt </w:t>
      </w:r>
      <w:r w:rsidR="00342DFD" w:rsidRPr="002137B9">
        <w:rPr>
          <w:szCs w:val="28"/>
        </w:rPr>
        <w:t>N</w:t>
      </w:r>
      <w:r w:rsidR="00F72438">
        <w:rPr>
          <w:szCs w:val="28"/>
        </w:rPr>
        <w:t>am</w:t>
      </w:r>
      <w:r w:rsidR="00342DFD" w:rsidRPr="002137B9">
        <w:rPr>
          <w:szCs w:val="28"/>
        </w:rPr>
        <w:t xml:space="preserve"> sẽ đuổi kị</w:t>
      </w:r>
      <w:r w:rsidR="003B4FCE">
        <w:rPr>
          <w:szCs w:val="28"/>
        </w:rPr>
        <w:t>p các nướ</w:t>
      </w:r>
      <w:r w:rsidR="00342DFD" w:rsidRPr="002137B9">
        <w:rPr>
          <w:szCs w:val="28"/>
        </w:rPr>
        <w:t>c trong khu vự</w:t>
      </w:r>
      <w:r w:rsidR="00E34352">
        <w:rPr>
          <w:szCs w:val="28"/>
        </w:rPr>
        <w:t>c, n</w:t>
      </w:r>
      <w:r w:rsidR="00F72438">
        <w:rPr>
          <w:szCs w:val="28"/>
        </w:rPr>
        <w:t xml:space="preserve">ội </w:t>
      </w:r>
      <w:r w:rsidR="00342DFD" w:rsidRPr="002137B9">
        <w:rPr>
          <w:szCs w:val="28"/>
        </w:rPr>
        <w:t>s</w:t>
      </w:r>
      <w:r w:rsidR="00F72438">
        <w:rPr>
          <w:szCs w:val="28"/>
        </w:rPr>
        <w:t>oi</w:t>
      </w:r>
      <w:r w:rsidR="00342DFD" w:rsidRPr="002137B9">
        <w:rPr>
          <w:szCs w:val="28"/>
        </w:rPr>
        <w:t xml:space="preserve"> Lồng ngực cắt đốt hạch T</w:t>
      </w:r>
      <w:r w:rsidR="00252464">
        <w:rPr>
          <w:szCs w:val="28"/>
        </w:rPr>
        <w:t>hần kinh</w:t>
      </w:r>
      <w:r w:rsidR="00342DFD" w:rsidRPr="002137B9">
        <w:rPr>
          <w:szCs w:val="28"/>
        </w:rPr>
        <w:t xml:space="preserve"> giao cảm</w:t>
      </w:r>
      <w:r w:rsidR="00397ECA" w:rsidRPr="002137B9">
        <w:rPr>
          <w:szCs w:val="28"/>
        </w:rPr>
        <w:t xml:space="preserve"> để điều trị tăng tiết mồ hôi tay nặng sẽ trở thành thường quy cho tất cả </w:t>
      </w:r>
      <w:r w:rsidR="00F72438">
        <w:rPr>
          <w:szCs w:val="28"/>
        </w:rPr>
        <w:t>c</w:t>
      </w:r>
      <w:r w:rsidR="00CB3A1A" w:rsidRPr="002137B9">
        <w:rPr>
          <w:szCs w:val="28"/>
        </w:rPr>
        <w:t>ác Bệnh viện trong nước</w:t>
      </w:r>
      <w:r w:rsidR="006459A0" w:rsidRPr="002137B9">
        <w:rPr>
          <w:szCs w:val="28"/>
        </w:rPr>
        <w:t>.</w:t>
      </w:r>
    </w:p>
    <w:p w:rsidR="006459A0" w:rsidRDefault="006459A0" w:rsidP="003B4FCE">
      <w:pPr>
        <w:pStyle w:val="Heading1"/>
        <w:spacing w:before="0" w:line="360" w:lineRule="auto"/>
        <w:rPr>
          <w:rFonts w:ascii="Times New Roman" w:hAnsi="Times New Roman"/>
          <w:sz w:val="28"/>
          <w:szCs w:val="28"/>
        </w:rPr>
      </w:pPr>
      <w:r w:rsidRPr="002137B9">
        <w:rPr>
          <w:rFonts w:ascii="Times New Roman" w:hAnsi="Times New Roman"/>
          <w:sz w:val="28"/>
          <w:szCs w:val="28"/>
        </w:rPr>
        <w:t>4. Mô tả giải pháp sáng kiến:</w:t>
      </w:r>
    </w:p>
    <w:p w:rsidR="00206267" w:rsidRPr="002137B9" w:rsidRDefault="00AD0796" w:rsidP="00252464">
      <w:pPr>
        <w:spacing w:line="360" w:lineRule="auto"/>
        <w:jc w:val="both"/>
        <w:rPr>
          <w:b/>
          <w:szCs w:val="28"/>
        </w:rPr>
      </w:pPr>
      <w:r>
        <w:rPr>
          <w:b/>
          <w:szCs w:val="28"/>
        </w:rPr>
        <w:t>4.1.</w:t>
      </w:r>
      <w:r w:rsidR="00206267" w:rsidRPr="002137B9">
        <w:rPr>
          <w:b/>
          <w:szCs w:val="28"/>
        </w:rPr>
        <w:t xml:space="preserve"> Thuyết minh sáng kiến:</w:t>
      </w:r>
    </w:p>
    <w:p w:rsidR="006459A0" w:rsidRPr="002137B9" w:rsidRDefault="003B4FCE" w:rsidP="00252464">
      <w:pPr>
        <w:spacing w:line="360" w:lineRule="auto"/>
        <w:jc w:val="both"/>
        <w:rPr>
          <w:szCs w:val="28"/>
        </w:rPr>
      </w:pPr>
      <w:r>
        <w:rPr>
          <w:szCs w:val="28"/>
        </w:rPr>
        <w:t xml:space="preserve"> </w:t>
      </w:r>
      <w:r w:rsidR="002934A5">
        <w:rPr>
          <w:szCs w:val="28"/>
        </w:rPr>
        <w:t xml:space="preserve"> </w:t>
      </w:r>
      <w:r w:rsidR="006459A0" w:rsidRPr="002137B9">
        <w:rPr>
          <w:szCs w:val="28"/>
        </w:rPr>
        <w:t xml:space="preserve">Dùng ống </w:t>
      </w:r>
      <w:r w:rsidR="00252464" w:rsidRPr="00252464">
        <w:rPr>
          <w:szCs w:val="28"/>
        </w:rPr>
        <w:t>Nội Khí Quản</w:t>
      </w:r>
      <w:r w:rsidR="006459A0" w:rsidRPr="002137B9">
        <w:rPr>
          <w:szCs w:val="28"/>
        </w:rPr>
        <w:t xml:space="preserve"> 1 nòng thay thế ống </w:t>
      </w:r>
      <w:r w:rsidR="00252464" w:rsidRPr="00252464">
        <w:rPr>
          <w:szCs w:val="28"/>
        </w:rPr>
        <w:t>Nội Khí Quản</w:t>
      </w:r>
      <w:r w:rsidR="006459A0" w:rsidRPr="002137B9">
        <w:rPr>
          <w:szCs w:val="28"/>
        </w:rPr>
        <w:t xml:space="preserve"> 2 nòng để thông khí trong phẫu thuật cắt đố</w:t>
      </w:r>
      <w:r w:rsidR="00B17F48" w:rsidRPr="002137B9">
        <w:rPr>
          <w:szCs w:val="28"/>
        </w:rPr>
        <w:t xml:space="preserve">t hạch </w:t>
      </w:r>
      <w:r w:rsidR="006459A0" w:rsidRPr="002137B9">
        <w:rPr>
          <w:szCs w:val="28"/>
        </w:rPr>
        <w:t>giao cảm N</w:t>
      </w:r>
      <w:r w:rsidR="00252464">
        <w:rPr>
          <w:szCs w:val="28"/>
        </w:rPr>
        <w:t xml:space="preserve">ội </w:t>
      </w:r>
      <w:r w:rsidR="006459A0" w:rsidRPr="002137B9">
        <w:rPr>
          <w:szCs w:val="28"/>
        </w:rPr>
        <w:t>S</w:t>
      </w:r>
      <w:r w:rsidR="00252464">
        <w:rPr>
          <w:szCs w:val="28"/>
        </w:rPr>
        <w:t>oi</w:t>
      </w:r>
      <w:r w:rsidR="006459A0" w:rsidRPr="002137B9">
        <w:rPr>
          <w:szCs w:val="28"/>
        </w:rPr>
        <w:t xml:space="preserve"> ngực</w:t>
      </w:r>
      <w:r w:rsidR="00B17F48" w:rsidRPr="002137B9">
        <w:rPr>
          <w:szCs w:val="28"/>
        </w:rPr>
        <w:t>, kỹ thuật dễ làm, ít biến chứng về hô hấp, tuần hoàn,</w:t>
      </w:r>
      <w:r w:rsidR="00206267" w:rsidRPr="002137B9">
        <w:rPr>
          <w:szCs w:val="28"/>
        </w:rPr>
        <w:t xml:space="preserve"> và các biến chứng sau đặt </w:t>
      </w:r>
      <w:r w:rsidR="00252464" w:rsidRPr="00252464">
        <w:rPr>
          <w:szCs w:val="28"/>
        </w:rPr>
        <w:t>Nội Khí Quản</w:t>
      </w:r>
      <w:r w:rsidR="00252464">
        <w:rPr>
          <w:szCs w:val="28"/>
        </w:rPr>
        <w:t>.</w:t>
      </w:r>
    </w:p>
    <w:p w:rsidR="00206267" w:rsidRPr="002137B9" w:rsidRDefault="00AD0796" w:rsidP="00252464">
      <w:pPr>
        <w:spacing w:line="360" w:lineRule="auto"/>
        <w:jc w:val="both"/>
        <w:rPr>
          <w:b/>
          <w:szCs w:val="28"/>
        </w:rPr>
      </w:pPr>
      <w:r>
        <w:rPr>
          <w:b/>
          <w:szCs w:val="28"/>
        </w:rPr>
        <w:t>4.2.</w:t>
      </w:r>
      <w:r w:rsidR="00206267" w:rsidRPr="002137B9">
        <w:rPr>
          <w:b/>
          <w:szCs w:val="28"/>
        </w:rPr>
        <w:t xml:space="preserve"> Khả năng áp dụng sáng kiến:</w:t>
      </w:r>
    </w:p>
    <w:p w:rsidR="008261C9" w:rsidRPr="002137B9" w:rsidRDefault="003B4FCE" w:rsidP="00252464">
      <w:pPr>
        <w:spacing w:line="360" w:lineRule="auto"/>
        <w:jc w:val="both"/>
        <w:rPr>
          <w:szCs w:val="28"/>
        </w:rPr>
      </w:pPr>
      <w:r>
        <w:rPr>
          <w:szCs w:val="28"/>
        </w:rPr>
        <w:t xml:space="preserve"> </w:t>
      </w:r>
      <w:proofErr w:type="gramStart"/>
      <w:r w:rsidR="008261C9" w:rsidRPr="002137B9">
        <w:rPr>
          <w:szCs w:val="28"/>
        </w:rPr>
        <w:t>Áp dụng được cho tất cả các Bệnh việ</w:t>
      </w:r>
      <w:r w:rsidR="00BA1028" w:rsidRPr="002137B9">
        <w:rPr>
          <w:szCs w:val="28"/>
        </w:rPr>
        <w:t>n toàn tỉnh.</w:t>
      </w:r>
      <w:proofErr w:type="gramEnd"/>
    </w:p>
    <w:p w:rsidR="00BA1028" w:rsidRPr="002137B9" w:rsidRDefault="00AD0796" w:rsidP="00252464">
      <w:pPr>
        <w:spacing w:line="360" w:lineRule="auto"/>
        <w:jc w:val="both"/>
        <w:rPr>
          <w:b/>
          <w:szCs w:val="28"/>
        </w:rPr>
      </w:pPr>
      <w:r>
        <w:rPr>
          <w:b/>
          <w:szCs w:val="28"/>
        </w:rPr>
        <w:t>4.3.</w:t>
      </w:r>
      <w:r w:rsidR="00BA1028" w:rsidRPr="002137B9">
        <w:rPr>
          <w:b/>
          <w:szCs w:val="28"/>
        </w:rPr>
        <w:t xml:space="preserve"> Lợi ích Kinh tế - Xã hội:</w:t>
      </w:r>
    </w:p>
    <w:p w:rsidR="00BA1028" w:rsidRPr="002137B9" w:rsidRDefault="003B4FCE" w:rsidP="00252464">
      <w:pPr>
        <w:spacing w:line="360" w:lineRule="auto"/>
        <w:jc w:val="both"/>
        <w:rPr>
          <w:szCs w:val="28"/>
        </w:rPr>
      </w:pPr>
      <w:r>
        <w:rPr>
          <w:szCs w:val="28"/>
        </w:rPr>
        <w:t xml:space="preserve">  </w:t>
      </w:r>
      <w:proofErr w:type="gramStart"/>
      <w:r w:rsidR="00BA1028" w:rsidRPr="002137B9">
        <w:rPr>
          <w:szCs w:val="28"/>
        </w:rPr>
        <w:t xml:space="preserve">Giảm được tỉ lệ biến chứng trong đặt </w:t>
      </w:r>
      <w:r w:rsidR="00252464" w:rsidRPr="00252464">
        <w:rPr>
          <w:szCs w:val="28"/>
        </w:rPr>
        <w:t>Nội Khí Quản</w:t>
      </w:r>
      <w:r w:rsidR="00BA1028" w:rsidRPr="002137B9">
        <w:rPr>
          <w:szCs w:val="28"/>
        </w:rPr>
        <w:t xml:space="preserve"> và thông khí cũng như cô lập phổi</w:t>
      </w:r>
      <w:r w:rsidR="007B5C83" w:rsidRPr="002137B9">
        <w:rPr>
          <w:szCs w:val="28"/>
        </w:rPr>
        <w:t>.</w:t>
      </w:r>
      <w:proofErr w:type="gramEnd"/>
    </w:p>
    <w:p w:rsidR="00496882" w:rsidRPr="002137B9" w:rsidRDefault="003B4FCE" w:rsidP="00252464">
      <w:pPr>
        <w:spacing w:line="360" w:lineRule="auto"/>
        <w:jc w:val="both"/>
        <w:rPr>
          <w:szCs w:val="28"/>
        </w:rPr>
      </w:pPr>
      <w:r>
        <w:rPr>
          <w:szCs w:val="28"/>
        </w:rPr>
        <w:t xml:space="preserve">  </w:t>
      </w:r>
      <w:r w:rsidR="007B5C83" w:rsidRPr="002137B9">
        <w:rPr>
          <w:szCs w:val="28"/>
        </w:rPr>
        <w:t>Giảm số ngày nằm viện</w:t>
      </w:r>
      <w:r w:rsidR="00F10323" w:rsidRPr="002137B9">
        <w:rPr>
          <w:szCs w:val="28"/>
        </w:rPr>
        <w:t xml:space="preserve">, </w:t>
      </w:r>
      <w:proofErr w:type="gramStart"/>
      <w:r w:rsidR="00F10323" w:rsidRPr="002137B9">
        <w:rPr>
          <w:szCs w:val="28"/>
        </w:rPr>
        <w:t>theo</w:t>
      </w:r>
      <w:proofErr w:type="gramEnd"/>
      <w:r w:rsidR="00F10323" w:rsidRPr="002137B9">
        <w:rPr>
          <w:szCs w:val="28"/>
        </w:rPr>
        <w:t xml:space="preserve"> dõi 1 đêm sau phẫu thuật</w:t>
      </w:r>
      <w:r w:rsidR="001268A3" w:rsidRPr="002137B9">
        <w:rPr>
          <w:szCs w:val="28"/>
        </w:rPr>
        <w:t xml:space="preserve"> nếu không có biến chứng hôm sau có thể xuất viện</w:t>
      </w:r>
      <w:r w:rsidR="00496882" w:rsidRPr="002137B9">
        <w:rPr>
          <w:szCs w:val="28"/>
        </w:rPr>
        <w:t>.</w:t>
      </w:r>
    </w:p>
    <w:p w:rsidR="007B5C83" w:rsidRPr="002137B9" w:rsidRDefault="003B4FCE" w:rsidP="00252464">
      <w:pPr>
        <w:spacing w:line="360" w:lineRule="auto"/>
        <w:jc w:val="both"/>
        <w:rPr>
          <w:szCs w:val="28"/>
        </w:rPr>
      </w:pPr>
      <w:r>
        <w:rPr>
          <w:szCs w:val="28"/>
        </w:rPr>
        <w:lastRenderedPageBreak/>
        <w:t xml:space="preserve">  </w:t>
      </w:r>
      <w:proofErr w:type="gramStart"/>
      <w:r w:rsidR="00496882" w:rsidRPr="002137B9">
        <w:rPr>
          <w:szCs w:val="28"/>
        </w:rPr>
        <w:t xml:space="preserve">Dùng ống </w:t>
      </w:r>
      <w:r w:rsidR="00252464" w:rsidRPr="00252464">
        <w:rPr>
          <w:szCs w:val="28"/>
        </w:rPr>
        <w:t>Nội Khí Quản</w:t>
      </w:r>
      <w:r w:rsidR="00496882" w:rsidRPr="002137B9">
        <w:rPr>
          <w:szCs w:val="28"/>
        </w:rPr>
        <w:t xml:space="preserve"> 1 nòng giá thành thấp hơn nhiều so với khi dùng ống </w:t>
      </w:r>
      <w:r w:rsidR="00252464" w:rsidRPr="00252464">
        <w:rPr>
          <w:szCs w:val="28"/>
        </w:rPr>
        <w:t>Nội Khí Quản</w:t>
      </w:r>
      <w:r w:rsidR="00496882" w:rsidRPr="002137B9">
        <w:rPr>
          <w:szCs w:val="28"/>
        </w:rPr>
        <w:t xml:space="preserve"> 2 nòng</w:t>
      </w:r>
      <w:r w:rsidR="00541564" w:rsidRPr="002137B9">
        <w:rPr>
          <w:szCs w:val="28"/>
        </w:rPr>
        <w:t>.</w:t>
      </w:r>
      <w:proofErr w:type="gramEnd"/>
    </w:p>
    <w:p w:rsidR="00541564" w:rsidRPr="002137B9" w:rsidRDefault="00AD0796" w:rsidP="00252464">
      <w:pPr>
        <w:spacing w:line="360" w:lineRule="auto"/>
        <w:jc w:val="both"/>
        <w:rPr>
          <w:b/>
          <w:szCs w:val="28"/>
        </w:rPr>
      </w:pPr>
      <w:r>
        <w:rPr>
          <w:b/>
          <w:szCs w:val="28"/>
        </w:rPr>
        <w:t>4.4.</w:t>
      </w:r>
      <w:r w:rsidR="00D00CD6" w:rsidRPr="002137B9">
        <w:rPr>
          <w:b/>
          <w:szCs w:val="28"/>
        </w:rPr>
        <w:t xml:space="preserve"> Cam kết không sao chép hoặc </w:t>
      </w:r>
      <w:proofErr w:type="gramStart"/>
      <w:r w:rsidR="00D00CD6" w:rsidRPr="002137B9">
        <w:rPr>
          <w:b/>
          <w:szCs w:val="28"/>
        </w:rPr>
        <w:t>vi</w:t>
      </w:r>
      <w:proofErr w:type="gramEnd"/>
      <w:r w:rsidR="00D00CD6" w:rsidRPr="002137B9">
        <w:rPr>
          <w:b/>
          <w:szCs w:val="28"/>
        </w:rPr>
        <w:t xml:space="preserve"> phạm bản quyền:</w:t>
      </w:r>
    </w:p>
    <w:p w:rsidR="00CD6DC6" w:rsidRPr="002137B9" w:rsidRDefault="00AD0796" w:rsidP="00F86F25">
      <w:pPr>
        <w:spacing w:line="360" w:lineRule="auto"/>
        <w:jc w:val="both"/>
        <w:rPr>
          <w:szCs w:val="28"/>
        </w:rPr>
      </w:pPr>
      <w:r>
        <w:rPr>
          <w:szCs w:val="28"/>
        </w:rPr>
        <w:t xml:space="preserve">  </w:t>
      </w:r>
      <w:r w:rsidR="00087854" w:rsidRPr="002137B9">
        <w:rPr>
          <w:szCs w:val="28"/>
        </w:rPr>
        <w:t>Tôi xin cam đoan sáng kiến trên được sáng tạo ra hoàn toàn, không sao chép, mọ</w:t>
      </w:r>
      <w:r w:rsidR="004C5249" w:rsidRPr="002137B9">
        <w:rPr>
          <w:szCs w:val="28"/>
        </w:rPr>
        <w:t xml:space="preserve">i thông tin nêu trong đơn là trung thực, không </w:t>
      </w:r>
      <w:r w:rsidR="00E33D27" w:rsidRPr="002137B9">
        <w:rPr>
          <w:szCs w:val="28"/>
        </w:rPr>
        <w:t>xâm phạm quyề</w:t>
      </w:r>
      <w:r w:rsidR="00694A50">
        <w:rPr>
          <w:szCs w:val="28"/>
        </w:rPr>
        <w:t xml:space="preserve">n </w:t>
      </w:r>
      <w:r w:rsidR="00E33D27" w:rsidRPr="002137B9">
        <w:rPr>
          <w:szCs w:val="28"/>
        </w:rPr>
        <w:t>ở hữu trí tuệ c</w:t>
      </w:r>
      <w:r w:rsidR="0000266C">
        <w:rPr>
          <w:szCs w:val="28"/>
        </w:rPr>
        <w:t>ủ</w:t>
      </w:r>
      <w:r w:rsidR="00E33D27" w:rsidRPr="002137B9">
        <w:rPr>
          <w:szCs w:val="28"/>
        </w:rPr>
        <w:t>a người khác và hoàn toàn chịu trác nhiệm về thông tin đã nêu trên.</w:t>
      </w:r>
    </w:p>
    <w:p w:rsidR="00FD2F43" w:rsidRPr="002137B9" w:rsidRDefault="008F3BF6" w:rsidP="004D7AB6">
      <w:pPr>
        <w:spacing w:before="240" w:line="276" w:lineRule="auto"/>
        <w:jc w:val="both"/>
        <w:rPr>
          <w:b/>
          <w:szCs w:val="28"/>
        </w:rPr>
      </w:pPr>
      <w:r w:rsidRPr="002137B9">
        <w:rPr>
          <w:b/>
          <w:szCs w:val="28"/>
        </w:rPr>
        <w:t xml:space="preserve">                                                                               TÁC GIẢ SÁNG KIẾN</w:t>
      </w:r>
    </w:p>
    <w:p w:rsidR="008F3BF6" w:rsidRPr="002137B9" w:rsidRDefault="008F3BF6" w:rsidP="004D7AB6">
      <w:pPr>
        <w:spacing w:before="240" w:line="276" w:lineRule="auto"/>
        <w:jc w:val="both"/>
        <w:rPr>
          <w:szCs w:val="28"/>
        </w:rPr>
      </w:pPr>
    </w:p>
    <w:p w:rsidR="008F3BF6" w:rsidRPr="002137B9" w:rsidRDefault="008F3BF6" w:rsidP="004D7AB6">
      <w:pPr>
        <w:spacing w:before="240" w:line="276" w:lineRule="auto"/>
        <w:jc w:val="both"/>
        <w:rPr>
          <w:szCs w:val="28"/>
        </w:rPr>
      </w:pPr>
    </w:p>
    <w:p w:rsidR="008F3BF6" w:rsidRPr="002137B9" w:rsidRDefault="00341272" w:rsidP="004D7AB6">
      <w:pPr>
        <w:spacing w:before="240" w:line="276" w:lineRule="auto"/>
        <w:jc w:val="both"/>
        <w:rPr>
          <w:b/>
          <w:szCs w:val="28"/>
        </w:rPr>
      </w:pPr>
      <w:r w:rsidRPr="002137B9">
        <w:rPr>
          <w:b/>
          <w:szCs w:val="28"/>
        </w:rPr>
        <w:t xml:space="preserve">                                                                           </w:t>
      </w:r>
      <w:r w:rsidR="00CB52FD" w:rsidRPr="002137B9">
        <w:rPr>
          <w:b/>
          <w:szCs w:val="28"/>
        </w:rPr>
        <w:t>NGUYỄN QUỐC THANH</w:t>
      </w:r>
    </w:p>
    <w:p w:rsidR="002934A5" w:rsidRDefault="002934A5" w:rsidP="004D7AB6">
      <w:pPr>
        <w:spacing w:before="240" w:line="276" w:lineRule="auto"/>
        <w:jc w:val="center"/>
        <w:rPr>
          <w:b/>
          <w:szCs w:val="28"/>
        </w:rPr>
      </w:pPr>
    </w:p>
    <w:p w:rsidR="002934A5" w:rsidRDefault="002934A5" w:rsidP="004D7AB6">
      <w:pPr>
        <w:spacing w:before="240" w:line="276" w:lineRule="auto"/>
        <w:jc w:val="center"/>
        <w:rPr>
          <w:b/>
          <w:szCs w:val="28"/>
        </w:rPr>
      </w:pPr>
    </w:p>
    <w:p w:rsidR="002934A5" w:rsidRDefault="002934A5" w:rsidP="004D7AB6">
      <w:pPr>
        <w:spacing w:before="240" w:line="276" w:lineRule="auto"/>
        <w:jc w:val="center"/>
        <w:rPr>
          <w:b/>
          <w:szCs w:val="28"/>
        </w:rPr>
      </w:pPr>
    </w:p>
    <w:p w:rsidR="002934A5" w:rsidRDefault="002934A5" w:rsidP="004D7AB6">
      <w:pPr>
        <w:spacing w:before="240" w:line="276" w:lineRule="auto"/>
        <w:jc w:val="center"/>
        <w:rPr>
          <w:b/>
          <w:szCs w:val="28"/>
        </w:rPr>
      </w:pPr>
    </w:p>
    <w:p w:rsidR="002934A5" w:rsidRDefault="002934A5" w:rsidP="004D7AB6">
      <w:pPr>
        <w:spacing w:before="240" w:line="276" w:lineRule="auto"/>
        <w:jc w:val="center"/>
        <w:rPr>
          <w:b/>
          <w:szCs w:val="28"/>
        </w:rPr>
      </w:pPr>
    </w:p>
    <w:p w:rsidR="002934A5" w:rsidRDefault="002934A5" w:rsidP="004D7AB6">
      <w:pPr>
        <w:spacing w:before="240" w:line="276" w:lineRule="auto"/>
        <w:jc w:val="center"/>
        <w:rPr>
          <w:b/>
          <w:szCs w:val="28"/>
        </w:rPr>
      </w:pPr>
    </w:p>
    <w:p w:rsidR="002934A5" w:rsidRDefault="002934A5" w:rsidP="004D7AB6">
      <w:pPr>
        <w:spacing w:before="240" w:line="276" w:lineRule="auto"/>
        <w:jc w:val="center"/>
        <w:rPr>
          <w:b/>
          <w:szCs w:val="28"/>
        </w:rPr>
      </w:pPr>
    </w:p>
    <w:p w:rsidR="002934A5" w:rsidRDefault="002934A5" w:rsidP="004D7AB6">
      <w:pPr>
        <w:spacing w:before="240" w:line="276" w:lineRule="auto"/>
        <w:jc w:val="center"/>
        <w:rPr>
          <w:b/>
          <w:szCs w:val="28"/>
        </w:rPr>
      </w:pPr>
    </w:p>
    <w:p w:rsidR="002934A5" w:rsidRDefault="002934A5" w:rsidP="004D7AB6">
      <w:pPr>
        <w:spacing w:before="240" w:line="276" w:lineRule="auto"/>
        <w:jc w:val="center"/>
        <w:rPr>
          <w:b/>
          <w:szCs w:val="28"/>
        </w:rPr>
      </w:pPr>
    </w:p>
    <w:p w:rsidR="002934A5" w:rsidRDefault="002934A5" w:rsidP="004D7AB6">
      <w:pPr>
        <w:spacing w:before="240" w:line="276" w:lineRule="auto"/>
        <w:jc w:val="center"/>
        <w:rPr>
          <w:b/>
          <w:szCs w:val="28"/>
        </w:rPr>
      </w:pPr>
    </w:p>
    <w:p w:rsidR="002934A5" w:rsidRDefault="002934A5" w:rsidP="004D7AB6">
      <w:pPr>
        <w:spacing w:before="240" w:line="276" w:lineRule="auto"/>
        <w:jc w:val="center"/>
        <w:rPr>
          <w:b/>
          <w:szCs w:val="28"/>
        </w:rPr>
      </w:pPr>
    </w:p>
    <w:p w:rsidR="00397DB7" w:rsidRDefault="00397DB7" w:rsidP="00397DB7">
      <w:pPr>
        <w:spacing w:before="240" w:line="276" w:lineRule="auto"/>
        <w:rPr>
          <w:b/>
          <w:szCs w:val="28"/>
        </w:rPr>
      </w:pPr>
    </w:p>
    <w:p w:rsidR="002934A5" w:rsidRDefault="000E08E2" w:rsidP="00397DB7">
      <w:pPr>
        <w:spacing w:before="240" w:line="276" w:lineRule="auto"/>
        <w:rPr>
          <w:b/>
          <w:szCs w:val="28"/>
        </w:rPr>
      </w:pPr>
      <w:r>
        <w:rPr>
          <w:b/>
          <w:szCs w:val="28"/>
        </w:rPr>
        <w:t xml:space="preserve"> </w:t>
      </w:r>
    </w:p>
    <w:p w:rsidR="003B4FCE" w:rsidRDefault="003B4FCE" w:rsidP="00397DB7">
      <w:pPr>
        <w:spacing w:before="240" w:line="276" w:lineRule="auto"/>
        <w:rPr>
          <w:b/>
          <w:szCs w:val="28"/>
        </w:rPr>
      </w:pPr>
    </w:p>
    <w:p w:rsidR="003B4FCE" w:rsidRDefault="003B4FCE" w:rsidP="00397DB7">
      <w:pPr>
        <w:spacing w:before="240" w:line="276" w:lineRule="auto"/>
        <w:rPr>
          <w:b/>
          <w:szCs w:val="28"/>
        </w:rPr>
      </w:pPr>
    </w:p>
    <w:p w:rsidR="00E34352" w:rsidRDefault="00E34352" w:rsidP="00397DB7">
      <w:pPr>
        <w:spacing w:before="240" w:line="276" w:lineRule="auto"/>
        <w:rPr>
          <w:b/>
          <w:szCs w:val="28"/>
        </w:rPr>
      </w:pPr>
    </w:p>
    <w:p w:rsidR="008F3BF6" w:rsidRPr="002137B9" w:rsidRDefault="00E35B81" w:rsidP="00397DB7">
      <w:pPr>
        <w:spacing w:before="240" w:line="360" w:lineRule="auto"/>
        <w:jc w:val="center"/>
        <w:rPr>
          <w:b/>
          <w:szCs w:val="28"/>
        </w:rPr>
      </w:pPr>
      <w:r w:rsidRPr="002137B9">
        <w:rPr>
          <w:b/>
          <w:szCs w:val="28"/>
        </w:rPr>
        <w:t>PH</w:t>
      </w:r>
      <w:r w:rsidR="00694A50">
        <w:rPr>
          <w:b/>
          <w:szCs w:val="28"/>
        </w:rPr>
        <w:t>Ầ</w:t>
      </w:r>
      <w:r w:rsidRPr="002137B9">
        <w:rPr>
          <w:b/>
          <w:szCs w:val="28"/>
        </w:rPr>
        <w:t>N MỞ ĐẦU</w:t>
      </w:r>
    </w:p>
    <w:p w:rsidR="00E35B81" w:rsidRPr="002137B9" w:rsidRDefault="00E35B81" w:rsidP="00397DB7">
      <w:pPr>
        <w:spacing w:line="360" w:lineRule="auto"/>
        <w:jc w:val="both"/>
        <w:rPr>
          <w:b/>
          <w:szCs w:val="28"/>
        </w:rPr>
      </w:pPr>
      <w:r w:rsidRPr="002137B9">
        <w:rPr>
          <w:b/>
          <w:szCs w:val="28"/>
        </w:rPr>
        <w:t>I. Bối cảnh của giải pháp:</w:t>
      </w:r>
    </w:p>
    <w:p w:rsidR="00E35B81" w:rsidRPr="002137B9" w:rsidRDefault="000E08E2" w:rsidP="00397DB7">
      <w:pPr>
        <w:spacing w:line="360" w:lineRule="auto"/>
        <w:jc w:val="both"/>
        <w:rPr>
          <w:szCs w:val="28"/>
        </w:rPr>
      </w:pPr>
      <w:r>
        <w:rPr>
          <w:szCs w:val="28"/>
        </w:rPr>
        <w:t xml:space="preserve">  </w:t>
      </w:r>
      <w:r w:rsidR="00397DB7">
        <w:rPr>
          <w:szCs w:val="28"/>
        </w:rPr>
        <w:t xml:space="preserve"> </w:t>
      </w:r>
      <w:r w:rsidR="00772228" w:rsidRPr="002137B9">
        <w:rPr>
          <w:szCs w:val="28"/>
        </w:rPr>
        <w:t xml:space="preserve">Theo Bùi Đức Phú, cắt hạch giao cảm ngực là một phương pháp </w:t>
      </w:r>
      <w:proofErr w:type="gramStart"/>
      <w:r w:rsidR="00772228" w:rsidRPr="002137B9">
        <w:rPr>
          <w:szCs w:val="28"/>
        </w:rPr>
        <w:t>an</w:t>
      </w:r>
      <w:proofErr w:type="gramEnd"/>
      <w:r w:rsidR="00772228" w:rsidRPr="002137B9">
        <w:rPr>
          <w:szCs w:val="28"/>
        </w:rPr>
        <w:t xml:space="preserve"> toàn có kết quả lâu dài</w:t>
      </w:r>
      <w:r w:rsidR="004A50F1" w:rsidRPr="002137B9">
        <w:rPr>
          <w:szCs w:val="28"/>
        </w:rPr>
        <w:t xml:space="preserve">, được chỉ định, điều trị cho các bệnh nhân có các triệu chứng nặng nề. </w:t>
      </w:r>
      <w:proofErr w:type="gramStart"/>
      <w:r w:rsidR="004A50F1" w:rsidRPr="002137B9">
        <w:rPr>
          <w:szCs w:val="28"/>
        </w:rPr>
        <w:t>Nó đòi hỏi phải cắt bỏ, đốt điện, hoặc kẹp đinh</w:t>
      </w:r>
      <w:r w:rsidR="00B078D7" w:rsidRPr="002137B9">
        <w:rPr>
          <w:szCs w:val="28"/>
        </w:rPr>
        <w:t xml:space="preserve"> vào chuỗi hạch giao cảm ngực, giữa đoạn T2, T4.</w:t>
      </w:r>
      <w:proofErr w:type="gramEnd"/>
      <w:r w:rsidR="00B078D7" w:rsidRPr="002137B9">
        <w:rPr>
          <w:szCs w:val="28"/>
        </w:rPr>
        <w:t xml:space="preserve"> </w:t>
      </w:r>
      <w:proofErr w:type="gramStart"/>
      <w:r w:rsidR="00B078D7" w:rsidRPr="002137B9">
        <w:rPr>
          <w:szCs w:val="28"/>
        </w:rPr>
        <w:t>Trước đây phải mở ngực 2 bên</w:t>
      </w:r>
      <w:r w:rsidR="00B36F83" w:rsidRPr="002137B9">
        <w:rPr>
          <w:szCs w:val="28"/>
        </w:rPr>
        <w:t>.</w:t>
      </w:r>
      <w:proofErr w:type="gramEnd"/>
    </w:p>
    <w:p w:rsidR="00B36F83" w:rsidRPr="002137B9" w:rsidRDefault="00B36F83" w:rsidP="00397DB7">
      <w:pPr>
        <w:spacing w:line="360" w:lineRule="auto"/>
        <w:jc w:val="both"/>
        <w:rPr>
          <w:b/>
          <w:szCs w:val="28"/>
        </w:rPr>
      </w:pPr>
      <w:r w:rsidRPr="002137B9">
        <w:rPr>
          <w:b/>
          <w:szCs w:val="28"/>
        </w:rPr>
        <w:t xml:space="preserve">II. Lý </w:t>
      </w:r>
      <w:proofErr w:type="gramStart"/>
      <w:r w:rsidRPr="002137B9">
        <w:rPr>
          <w:b/>
          <w:szCs w:val="28"/>
        </w:rPr>
        <w:t>do</w:t>
      </w:r>
      <w:proofErr w:type="gramEnd"/>
      <w:r w:rsidRPr="002137B9">
        <w:rPr>
          <w:b/>
          <w:szCs w:val="28"/>
        </w:rPr>
        <w:t xml:space="preserve"> chọn giải pháp:</w:t>
      </w:r>
    </w:p>
    <w:p w:rsidR="007F5286" w:rsidRPr="002137B9" w:rsidRDefault="003E45E9" w:rsidP="00397DB7">
      <w:pPr>
        <w:spacing w:line="360" w:lineRule="auto"/>
        <w:jc w:val="both"/>
        <w:rPr>
          <w:szCs w:val="28"/>
        </w:rPr>
      </w:pPr>
      <w:r>
        <w:rPr>
          <w:szCs w:val="28"/>
        </w:rPr>
        <w:t xml:space="preserve"> </w:t>
      </w:r>
      <w:r w:rsidR="00397DB7">
        <w:rPr>
          <w:szCs w:val="28"/>
        </w:rPr>
        <w:t xml:space="preserve"> </w:t>
      </w:r>
      <w:r>
        <w:rPr>
          <w:szCs w:val="28"/>
        </w:rPr>
        <w:t xml:space="preserve"> </w:t>
      </w:r>
      <w:r w:rsidR="00B36F83" w:rsidRPr="002137B9">
        <w:rPr>
          <w:szCs w:val="28"/>
        </w:rPr>
        <w:t>Theo Bùi Đức Phú, Đặng Thế Uyên</w:t>
      </w:r>
      <w:r w:rsidR="004611DA" w:rsidRPr="002137B9">
        <w:rPr>
          <w:szCs w:val="28"/>
        </w:rPr>
        <w:t xml:space="preserve">, đặc điểm đặt </w:t>
      </w:r>
      <w:r w:rsidR="002447FE" w:rsidRPr="00252464">
        <w:rPr>
          <w:szCs w:val="28"/>
        </w:rPr>
        <w:t>Nội Khí Quản</w:t>
      </w:r>
      <w:r w:rsidR="004611DA" w:rsidRPr="002137B9">
        <w:rPr>
          <w:szCs w:val="28"/>
        </w:rPr>
        <w:t xml:space="preserve"> 1 nòng và 2 nòng</w:t>
      </w:r>
      <w:r w:rsidR="007E36D2" w:rsidRPr="002137B9">
        <w:rPr>
          <w:szCs w:val="28"/>
        </w:rPr>
        <w:t>: C</w:t>
      </w:r>
      <w:r w:rsidR="004611DA" w:rsidRPr="002137B9">
        <w:rPr>
          <w:szCs w:val="28"/>
        </w:rPr>
        <w:t xml:space="preserve">ó nhiều </w:t>
      </w:r>
      <w:r w:rsidR="007E36D2" w:rsidRPr="002137B9">
        <w:rPr>
          <w:szCs w:val="28"/>
        </w:rPr>
        <w:t xml:space="preserve">biến chứng khác của đặt </w:t>
      </w:r>
      <w:r w:rsidR="002447FE" w:rsidRPr="00252464">
        <w:rPr>
          <w:szCs w:val="28"/>
        </w:rPr>
        <w:t>Nội Khí Quản</w:t>
      </w:r>
      <w:r w:rsidR="007E36D2" w:rsidRPr="002137B9">
        <w:rPr>
          <w:szCs w:val="28"/>
        </w:rPr>
        <w:t xml:space="preserve"> 2 nòng trong 1 nghiên cứu lớn có</w:t>
      </w:r>
      <w:r w:rsidR="00E34352">
        <w:rPr>
          <w:szCs w:val="28"/>
        </w:rPr>
        <w:t xml:space="preserve">: </w:t>
      </w:r>
      <w:r w:rsidR="007E36D2" w:rsidRPr="002137B9">
        <w:rPr>
          <w:szCs w:val="28"/>
        </w:rPr>
        <w:t>9% giảm bão hòa Oxy, 9% tăng áp lực đường thở, 7% khó làm xẹp phổi bên phẫu thuật, 2% bị ứ khí, 0</w:t>
      </w:r>
      <w:proofErr w:type="gramStart"/>
      <w:r w:rsidR="007E36D2" w:rsidRPr="002137B9">
        <w:rPr>
          <w:szCs w:val="28"/>
        </w:rPr>
        <w:t>,4</w:t>
      </w:r>
      <w:proofErr w:type="gramEnd"/>
      <w:r w:rsidR="007E36D2" w:rsidRPr="002137B9">
        <w:rPr>
          <w:szCs w:val="28"/>
        </w:rPr>
        <w:t>% chấn thương đường th</w:t>
      </w:r>
      <w:r w:rsidR="007F5286" w:rsidRPr="002137B9">
        <w:rPr>
          <w:szCs w:val="28"/>
        </w:rPr>
        <w:t>ở.</w:t>
      </w:r>
    </w:p>
    <w:p w:rsidR="00B36F83" w:rsidRPr="002137B9" w:rsidRDefault="00397DB7" w:rsidP="00397DB7">
      <w:pPr>
        <w:spacing w:line="360" w:lineRule="auto"/>
        <w:jc w:val="both"/>
        <w:rPr>
          <w:szCs w:val="28"/>
        </w:rPr>
      </w:pPr>
      <w:r>
        <w:rPr>
          <w:szCs w:val="28"/>
        </w:rPr>
        <w:t xml:space="preserve">  </w:t>
      </w:r>
      <w:r w:rsidR="007F5286" w:rsidRPr="002137B9">
        <w:rPr>
          <w:szCs w:val="28"/>
        </w:rPr>
        <w:t xml:space="preserve"> </w:t>
      </w:r>
      <w:proofErr w:type="gramStart"/>
      <w:r w:rsidR="007F5286" w:rsidRPr="002137B9">
        <w:rPr>
          <w:szCs w:val="28"/>
        </w:rPr>
        <w:t>Tajima</w:t>
      </w:r>
      <w:r w:rsidR="007E36D2" w:rsidRPr="002137B9">
        <w:rPr>
          <w:szCs w:val="28"/>
        </w:rPr>
        <w:t xml:space="preserve"> </w:t>
      </w:r>
      <w:r w:rsidR="007F5286" w:rsidRPr="002137B9">
        <w:rPr>
          <w:szCs w:val="28"/>
        </w:rPr>
        <w:t xml:space="preserve"> và</w:t>
      </w:r>
      <w:proofErr w:type="gramEnd"/>
      <w:r w:rsidR="007F5286" w:rsidRPr="002137B9">
        <w:rPr>
          <w:szCs w:val="28"/>
        </w:rPr>
        <w:t xml:space="preserve"> cộng sự đã báo cáo 40</w:t>
      </w:r>
      <w:r>
        <w:rPr>
          <w:szCs w:val="28"/>
        </w:rPr>
        <w:t xml:space="preserve"> Bệnh nhân</w:t>
      </w:r>
      <w:r w:rsidR="007F5286" w:rsidRPr="002137B9">
        <w:rPr>
          <w:szCs w:val="28"/>
        </w:rPr>
        <w:t xml:space="preserve"> nhượ</w:t>
      </w:r>
      <w:r w:rsidR="00C6522E" w:rsidRPr="002137B9">
        <w:rPr>
          <w:szCs w:val="28"/>
        </w:rPr>
        <w:t xml:space="preserve">c cơ: 7 </w:t>
      </w:r>
      <w:r>
        <w:rPr>
          <w:szCs w:val="28"/>
        </w:rPr>
        <w:t>Bệnh nhân</w:t>
      </w:r>
      <w:r w:rsidR="00C6522E" w:rsidRPr="002137B9">
        <w:rPr>
          <w:szCs w:val="28"/>
        </w:rPr>
        <w:t xml:space="preserve"> hạ Oxy máu phải chuyển qua thông khí 2 phổi hoặc dùng thê</w:t>
      </w:r>
      <w:r>
        <w:rPr>
          <w:szCs w:val="28"/>
        </w:rPr>
        <w:t>m áp lực</w:t>
      </w:r>
      <w:r w:rsidR="00C6522E" w:rsidRPr="002137B9">
        <w:rPr>
          <w:szCs w:val="28"/>
        </w:rPr>
        <w:t xml:space="preserve"> dương liên tục cho phổ</w:t>
      </w:r>
      <w:r>
        <w:rPr>
          <w:szCs w:val="28"/>
        </w:rPr>
        <w:t>i đang Phẫu thuật</w:t>
      </w:r>
      <w:r w:rsidR="00C6522E" w:rsidRPr="002137B9">
        <w:rPr>
          <w:szCs w:val="28"/>
        </w:rPr>
        <w:t>, 40-70% trường hợp</w:t>
      </w:r>
      <w:r w:rsidR="003A635A" w:rsidRPr="002137B9">
        <w:rPr>
          <w:szCs w:val="28"/>
        </w:rPr>
        <w:t xml:space="preserve"> đặt </w:t>
      </w:r>
      <w:r w:rsidR="002447FE" w:rsidRPr="00252464">
        <w:rPr>
          <w:szCs w:val="28"/>
        </w:rPr>
        <w:t>Nội Khí Quản</w:t>
      </w:r>
      <w:r w:rsidR="003A635A" w:rsidRPr="002137B9">
        <w:rPr>
          <w:szCs w:val="28"/>
        </w:rPr>
        <w:t xml:space="preserve"> không đúng vị trí phải dùng ố</w:t>
      </w:r>
      <w:r>
        <w:rPr>
          <w:szCs w:val="28"/>
        </w:rPr>
        <w:t>ng Nội soi</w:t>
      </w:r>
      <w:r w:rsidR="003A635A" w:rsidRPr="002137B9">
        <w:rPr>
          <w:szCs w:val="28"/>
        </w:rPr>
        <w:t xml:space="preserve"> mềm kiểm tra, mặc dù</w:t>
      </w:r>
      <w:r w:rsidR="0031019D" w:rsidRPr="002137B9">
        <w:rPr>
          <w:szCs w:val="28"/>
        </w:rPr>
        <w:t xml:space="preserve"> kiểm tra bằng ống nghe cho là đã đúng vị trí. Một vài báo cáo về những tổn thương khí phế quản: Ống </w:t>
      </w:r>
      <w:r w:rsidR="002447FE" w:rsidRPr="00252464">
        <w:rPr>
          <w:szCs w:val="28"/>
        </w:rPr>
        <w:t>Nội Khí Quản</w:t>
      </w:r>
      <w:r w:rsidR="0031019D" w:rsidRPr="002137B9">
        <w:rPr>
          <w:szCs w:val="28"/>
        </w:rPr>
        <w:t xml:space="preserve"> 2 nòng, tổn thương hơn loại 1 nòng thông thường, những tổn thương này thường nằm ở màng khí quản, gần chổ chia đôi khí phế quản</w:t>
      </w:r>
      <w:r w:rsidR="004226E2" w:rsidRPr="002137B9">
        <w:rPr>
          <w:szCs w:val="28"/>
        </w:rPr>
        <w:t xml:space="preserve">, tỷ lệ khàn tiếng và đau họng cao hơn với nhóm dùng </w:t>
      </w:r>
      <w:r w:rsidR="002447FE" w:rsidRPr="00252464">
        <w:rPr>
          <w:szCs w:val="28"/>
        </w:rPr>
        <w:t>Nội Khí Quản</w:t>
      </w:r>
      <w:r w:rsidR="004226E2" w:rsidRPr="002137B9">
        <w:rPr>
          <w:szCs w:val="28"/>
        </w:rPr>
        <w:t xml:space="preserve"> 2 nòng. Người ta thấ</w:t>
      </w:r>
      <w:r>
        <w:rPr>
          <w:szCs w:val="28"/>
        </w:rPr>
        <w:t>y Phẫu thuật nội soi</w:t>
      </w:r>
      <w:r w:rsidR="004226E2" w:rsidRPr="002137B9">
        <w:rPr>
          <w:szCs w:val="28"/>
        </w:rPr>
        <w:t xml:space="preserve"> khoang ngực với sự hỗ trợ của Video</w:t>
      </w:r>
      <w:r w:rsidR="008E3358" w:rsidRPr="002137B9">
        <w:rPr>
          <w:szCs w:val="28"/>
        </w:rPr>
        <w:t xml:space="preserve"> được sử dụng trong trường hợp không cần phải làm xẹp phổi để can thiệp vào tổ chức phổi</w:t>
      </w:r>
      <w:r w:rsidR="004B6EC5" w:rsidRPr="002137B9">
        <w:rPr>
          <w:szCs w:val="28"/>
        </w:rPr>
        <w:t xml:space="preserve">, nên không cần dùng </w:t>
      </w:r>
      <w:r w:rsidR="002447FE" w:rsidRPr="00252464">
        <w:rPr>
          <w:szCs w:val="28"/>
        </w:rPr>
        <w:t>Nội Khí Quản</w:t>
      </w:r>
      <w:r w:rsidR="004B6EC5" w:rsidRPr="002137B9">
        <w:rPr>
          <w:szCs w:val="28"/>
        </w:rPr>
        <w:t xml:space="preserve"> 2 nòng. </w:t>
      </w:r>
      <w:proofErr w:type="gramStart"/>
      <w:r w:rsidR="004B6EC5" w:rsidRPr="002137B9">
        <w:rPr>
          <w:szCs w:val="28"/>
        </w:rPr>
        <w:t xml:space="preserve">Người ta nhận thấy có thể dùng </w:t>
      </w:r>
      <w:r w:rsidR="002447FE" w:rsidRPr="00252464">
        <w:rPr>
          <w:szCs w:val="28"/>
        </w:rPr>
        <w:t>Nội Khí Quản</w:t>
      </w:r>
      <w:r>
        <w:rPr>
          <w:szCs w:val="28"/>
        </w:rPr>
        <w:t xml:space="preserve"> 1 nòng trong Nội soi</w:t>
      </w:r>
      <w:r w:rsidR="004B6EC5" w:rsidRPr="002137B9">
        <w:rPr>
          <w:szCs w:val="28"/>
        </w:rPr>
        <w:t xml:space="preserve"> ngực để sinh thiết màng phổi, phẫu thuật cắt tuyến ức.</w:t>
      </w:r>
      <w:proofErr w:type="gramEnd"/>
    </w:p>
    <w:p w:rsidR="0097781E" w:rsidRPr="002137B9" w:rsidRDefault="0097781E" w:rsidP="00397DB7">
      <w:pPr>
        <w:spacing w:line="360" w:lineRule="auto"/>
        <w:jc w:val="both"/>
        <w:rPr>
          <w:b/>
          <w:szCs w:val="28"/>
        </w:rPr>
      </w:pPr>
      <w:r w:rsidRPr="002137B9">
        <w:rPr>
          <w:b/>
          <w:szCs w:val="28"/>
        </w:rPr>
        <w:t xml:space="preserve">III. Phạm </w:t>
      </w:r>
      <w:proofErr w:type="gramStart"/>
      <w:r w:rsidRPr="002137B9">
        <w:rPr>
          <w:b/>
          <w:szCs w:val="28"/>
        </w:rPr>
        <w:t>vi</w:t>
      </w:r>
      <w:proofErr w:type="gramEnd"/>
      <w:r w:rsidRPr="002137B9">
        <w:rPr>
          <w:b/>
          <w:szCs w:val="28"/>
        </w:rPr>
        <w:t xml:space="preserve"> và đối tượng nghiên cứu:</w:t>
      </w:r>
    </w:p>
    <w:p w:rsidR="00917625" w:rsidRPr="002137B9" w:rsidRDefault="003E45E9" w:rsidP="00397DB7">
      <w:pPr>
        <w:spacing w:line="360" w:lineRule="auto"/>
        <w:jc w:val="both"/>
        <w:rPr>
          <w:szCs w:val="28"/>
        </w:rPr>
      </w:pPr>
      <w:r>
        <w:rPr>
          <w:szCs w:val="28"/>
        </w:rPr>
        <w:t xml:space="preserve">  </w:t>
      </w:r>
      <w:r w:rsidR="00917625" w:rsidRPr="002137B9">
        <w:rPr>
          <w:szCs w:val="28"/>
        </w:rPr>
        <w:t>Nhữ</w:t>
      </w:r>
      <w:r w:rsidR="00B46D41">
        <w:rPr>
          <w:szCs w:val="28"/>
        </w:rPr>
        <w:t xml:space="preserve">ng </w:t>
      </w:r>
      <w:r w:rsidR="00974DDE">
        <w:rPr>
          <w:szCs w:val="28"/>
        </w:rPr>
        <w:t>Bệnh nhân</w:t>
      </w:r>
      <w:r w:rsidR="00917625" w:rsidRPr="002137B9">
        <w:rPr>
          <w:szCs w:val="28"/>
        </w:rPr>
        <w:t xml:space="preserve"> tăng tiết mồ hôi </w:t>
      </w:r>
      <w:proofErr w:type="gramStart"/>
      <w:r w:rsidR="00917625" w:rsidRPr="002137B9">
        <w:rPr>
          <w:szCs w:val="28"/>
        </w:rPr>
        <w:t>tay</w:t>
      </w:r>
      <w:proofErr w:type="gramEnd"/>
      <w:r w:rsidR="00917625" w:rsidRPr="002137B9">
        <w:rPr>
          <w:szCs w:val="28"/>
        </w:rPr>
        <w:t xml:space="preserve"> do cường giao cảm ở mọi lứa tuổi, loại trừ những </w:t>
      </w:r>
      <w:r w:rsidR="00974DDE">
        <w:rPr>
          <w:szCs w:val="28"/>
        </w:rPr>
        <w:t>Bệnh nhân có chống chỉ định Gây mê và phẫu thuật</w:t>
      </w:r>
      <w:r w:rsidR="00D21248" w:rsidRPr="002137B9">
        <w:rPr>
          <w:szCs w:val="28"/>
        </w:rPr>
        <w:t>.</w:t>
      </w:r>
    </w:p>
    <w:p w:rsidR="00D21248" w:rsidRPr="002137B9" w:rsidRDefault="00D21248" w:rsidP="00397DB7">
      <w:pPr>
        <w:spacing w:line="360" w:lineRule="auto"/>
        <w:jc w:val="both"/>
        <w:rPr>
          <w:b/>
          <w:szCs w:val="28"/>
        </w:rPr>
      </w:pPr>
      <w:r w:rsidRPr="002137B9">
        <w:rPr>
          <w:b/>
          <w:szCs w:val="28"/>
        </w:rPr>
        <w:t>IV. Mục đích nghiên cứu:</w:t>
      </w:r>
    </w:p>
    <w:p w:rsidR="00662384" w:rsidRPr="002137B9" w:rsidRDefault="003E45E9" w:rsidP="00E34352">
      <w:pPr>
        <w:spacing w:line="360" w:lineRule="auto"/>
        <w:jc w:val="both"/>
        <w:rPr>
          <w:szCs w:val="28"/>
        </w:rPr>
      </w:pPr>
      <w:r>
        <w:rPr>
          <w:szCs w:val="28"/>
        </w:rPr>
        <w:lastRenderedPageBreak/>
        <w:t xml:space="preserve">  </w:t>
      </w:r>
      <w:proofErr w:type="gramStart"/>
      <w:r w:rsidR="00D21248" w:rsidRPr="002137B9">
        <w:rPr>
          <w:szCs w:val="28"/>
        </w:rPr>
        <w:t>Tiếp tục áp dụng với cỡ mẫu lớn, tiếp tục tổng kết khi có đủ điều kiện chuyển giao kỹ thuậ</w:t>
      </w:r>
      <w:r w:rsidR="00974DDE">
        <w:rPr>
          <w:szCs w:val="28"/>
        </w:rPr>
        <w:t>t cho các Bệnh viện</w:t>
      </w:r>
      <w:r w:rsidR="00D21248" w:rsidRPr="002137B9">
        <w:rPr>
          <w:szCs w:val="28"/>
        </w:rPr>
        <w:t xml:space="preserve"> trong toàn tỉnh</w:t>
      </w:r>
      <w:r w:rsidR="00CC4CCE" w:rsidRPr="002137B9">
        <w:rPr>
          <w:szCs w:val="28"/>
        </w:rPr>
        <w:t>.</w:t>
      </w:r>
      <w:proofErr w:type="gramEnd"/>
    </w:p>
    <w:p w:rsidR="00020719" w:rsidRDefault="008757FE" w:rsidP="00397DB7">
      <w:pPr>
        <w:spacing w:line="360" w:lineRule="auto"/>
        <w:jc w:val="center"/>
        <w:rPr>
          <w:b/>
          <w:szCs w:val="28"/>
        </w:rPr>
      </w:pPr>
      <w:r w:rsidRPr="002137B9">
        <w:rPr>
          <w:b/>
          <w:szCs w:val="28"/>
        </w:rPr>
        <w:t>PHẦN NỘI DUNG</w:t>
      </w:r>
    </w:p>
    <w:p w:rsidR="009E04D7" w:rsidRPr="002137B9" w:rsidRDefault="009E04D7" w:rsidP="00397DB7">
      <w:pPr>
        <w:spacing w:line="360" w:lineRule="auto"/>
        <w:rPr>
          <w:b/>
          <w:szCs w:val="28"/>
        </w:rPr>
      </w:pPr>
      <w:r>
        <w:rPr>
          <w:b/>
          <w:szCs w:val="28"/>
        </w:rPr>
        <w:t>I. Đặt vấn đề:</w:t>
      </w:r>
    </w:p>
    <w:p w:rsidR="003F29D0" w:rsidRPr="002137B9" w:rsidRDefault="00611236" w:rsidP="00397DB7">
      <w:pPr>
        <w:spacing w:line="360" w:lineRule="auto"/>
        <w:jc w:val="both"/>
      </w:pPr>
      <w:r>
        <w:t xml:space="preserve"> </w:t>
      </w:r>
      <w:r w:rsidR="00662384">
        <w:t xml:space="preserve"> </w:t>
      </w:r>
      <w:r>
        <w:t xml:space="preserve"> </w:t>
      </w:r>
      <w:r w:rsidR="00176312" w:rsidRPr="002137B9">
        <w:t xml:space="preserve">Đốt hạch giao cảm </w:t>
      </w:r>
      <w:r w:rsidR="00AE14EF" w:rsidRPr="002137B9">
        <w:t xml:space="preserve">ngực nội soi là một phẫu thuật phổ biến được Gây mê toàn thân với Ống Nội khí quản 2 nòng để điều trị một số bệnh </w:t>
      </w:r>
      <w:r w:rsidR="00DC1B1A" w:rsidRPr="002137B9">
        <w:t>như tăng tiết mồ hôi tay quá mức hoặc viêm tắc động mạch chi trên . Đây là một phẫu thuật đơn giản, hiệu quả</w:t>
      </w:r>
      <w:r w:rsidR="008F72FB" w:rsidRPr="002137B9">
        <w:t xml:space="preserve"> </w:t>
      </w:r>
      <w:r w:rsidR="00B746D7" w:rsidRPr="002137B9">
        <w:t>so với phương pháp cắt hạch</w:t>
      </w:r>
      <w:r w:rsidR="00EA6D61" w:rsidRPr="002137B9">
        <w:t xml:space="preserve"> giao cả</w:t>
      </w:r>
      <w:r w:rsidR="0066326D" w:rsidRPr="002137B9">
        <w:t>m kinh</w:t>
      </w:r>
      <w:r w:rsidR="00B746D7" w:rsidRPr="002137B9">
        <w:t xml:space="preserve"> điển tuy nhiên kỹ thuật </w:t>
      </w:r>
      <w:r w:rsidR="00E34352">
        <w:t xml:space="preserve">      </w:t>
      </w:r>
      <w:r w:rsidR="00B746D7" w:rsidRPr="002137B9">
        <w:t>Gây mê toàn thân với ố</w:t>
      </w:r>
      <w:r w:rsidR="00E34352">
        <w:t>ng N</w:t>
      </w:r>
      <w:r w:rsidR="00B746D7" w:rsidRPr="002137B9">
        <w:t>ội khí quản 2 nòng là một kỹ thuậ</w:t>
      </w:r>
      <w:r w:rsidR="008B451C" w:rsidRPr="002137B9">
        <w:t>t tương đối khó và nhiều tai biến, kỹ thuật này đòi hỏi người Gây mê phải có nhiều kinh nghiệ</w:t>
      </w:r>
      <w:r w:rsidR="00E34352">
        <w:t>m</w:t>
      </w:r>
      <w:r w:rsidR="008B451C" w:rsidRPr="002137B9">
        <w:t>, mất nhiều thời gian</w:t>
      </w:r>
      <w:r w:rsidR="001223F5" w:rsidRPr="002137B9">
        <w:t xml:space="preserve"> và tố</w:t>
      </w:r>
      <w:r w:rsidR="00E34352">
        <w:t>n kém</w:t>
      </w:r>
      <w:r w:rsidR="001223F5" w:rsidRPr="002137B9">
        <w:t xml:space="preserve">. Từ thập niên 90 nhiều trung tâm trên thế giới và trong nước đã áp dụng kỹ thuật gây mê </w:t>
      </w:r>
      <w:r w:rsidR="00FC05AD" w:rsidRPr="002137B9">
        <w:t>toàn thân với ống nội khí quản thường cho Phẫu thuật này</w:t>
      </w:r>
      <w:r w:rsidR="00EA6D61" w:rsidRPr="002137B9">
        <w:t xml:space="preserve"> đã được đánh giá có hiệu quả, </w:t>
      </w:r>
      <w:proofErr w:type="gramStart"/>
      <w:r w:rsidR="00EA6D61" w:rsidRPr="002137B9">
        <w:t>an</w:t>
      </w:r>
      <w:proofErr w:type="gramEnd"/>
      <w:r w:rsidR="00EA6D61" w:rsidRPr="002137B9">
        <w:t xml:space="preserve"> toàn. </w:t>
      </w:r>
    </w:p>
    <w:p w:rsidR="0066326D" w:rsidRPr="002137B9" w:rsidRDefault="00E34352" w:rsidP="00397DB7">
      <w:pPr>
        <w:spacing w:line="360" w:lineRule="auto"/>
        <w:jc w:val="both"/>
      </w:pPr>
      <w:r>
        <w:t xml:space="preserve">  </w:t>
      </w:r>
      <w:r w:rsidR="0066326D" w:rsidRPr="002137B9">
        <w:t xml:space="preserve">Chúng tôi nghiên cứu áp dụng kỹ thuật này </w:t>
      </w:r>
      <w:r w:rsidR="00E95E34" w:rsidRPr="002137B9">
        <w:t xml:space="preserve">cho Phẫu thuật nội soi đốt hạch giao cảm ngực để điều trị tăng tiết mồ hôi </w:t>
      </w:r>
      <w:proofErr w:type="gramStart"/>
      <w:r w:rsidR="00E95E34" w:rsidRPr="002137B9">
        <w:t>tay</w:t>
      </w:r>
      <w:proofErr w:type="gramEnd"/>
      <w:r w:rsidR="00E95E34" w:rsidRPr="002137B9">
        <w:t xml:space="preserve"> qua 2 trường hợp với mục tiêu:</w:t>
      </w:r>
    </w:p>
    <w:p w:rsidR="00E95E34" w:rsidRPr="002137B9" w:rsidRDefault="00E95E34" w:rsidP="00397DB7">
      <w:pPr>
        <w:spacing w:line="360" w:lineRule="auto"/>
        <w:jc w:val="both"/>
      </w:pPr>
      <w:r w:rsidRPr="002137B9">
        <w:t xml:space="preserve"> -  Khảo sát hiệu quả, tính an toàn </w:t>
      </w:r>
      <w:r w:rsidR="00103E28" w:rsidRPr="002137B9">
        <w:t xml:space="preserve">dựa trên các thay dổi về huyết </w:t>
      </w:r>
      <w:proofErr w:type="gramStart"/>
      <w:r w:rsidR="00103E28" w:rsidRPr="002137B9">
        <w:t>động ,</w:t>
      </w:r>
      <w:proofErr w:type="gramEnd"/>
      <w:r w:rsidR="00103E28" w:rsidRPr="002137B9">
        <w:t xml:space="preserve"> hô hấp trong quá trình Phẫ</w:t>
      </w:r>
      <w:r w:rsidR="00EE2813">
        <w:t>u t</w:t>
      </w:r>
      <w:r w:rsidR="00103E28" w:rsidRPr="002137B9">
        <w:t>huật.</w:t>
      </w:r>
    </w:p>
    <w:p w:rsidR="00103E28" w:rsidRPr="00422AFB" w:rsidRDefault="00103E28" w:rsidP="00397DB7">
      <w:pPr>
        <w:spacing w:line="360" w:lineRule="auto"/>
        <w:jc w:val="both"/>
      </w:pPr>
      <w:r w:rsidRPr="002137B9">
        <w:t xml:space="preserve"> - Khảo sát biến chứng do Gây mê và Phẫu thuật có thể xảy ra.</w:t>
      </w:r>
    </w:p>
    <w:p w:rsidR="00103E28" w:rsidRPr="002137B9" w:rsidRDefault="00BF5D63" w:rsidP="00397DB7">
      <w:pPr>
        <w:spacing w:line="360" w:lineRule="auto"/>
        <w:jc w:val="both"/>
        <w:rPr>
          <w:b/>
        </w:rPr>
      </w:pPr>
      <w:r w:rsidRPr="002137B9">
        <w:rPr>
          <w:b/>
        </w:rPr>
        <w:t>II. Phương pháp t</w:t>
      </w:r>
      <w:r w:rsidR="00103E28" w:rsidRPr="002137B9">
        <w:rPr>
          <w:b/>
        </w:rPr>
        <w:t>iế</w:t>
      </w:r>
      <w:r w:rsidRPr="002137B9">
        <w:rPr>
          <w:b/>
        </w:rPr>
        <w:t>n h</w:t>
      </w:r>
      <w:r w:rsidR="00103E28" w:rsidRPr="002137B9">
        <w:rPr>
          <w:b/>
        </w:rPr>
        <w:t>ành</w:t>
      </w:r>
    </w:p>
    <w:p w:rsidR="005376BF" w:rsidRPr="002137B9" w:rsidRDefault="00611236" w:rsidP="00397DB7">
      <w:pPr>
        <w:spacing w:line="360" w:lineRule="auto"/>
        <w:jc w:val="both"/>
      </w:pPr>
      <w:r>
        <w:t xml:space="preserve">  </w:t>
      </w:r>
      <w:proofErr w:type="gramStart"/>
      <w:r w:rsidR="00662384">
        <w:t>Hai</w:t>
      </w:r>
      <w:r w:rsidR="005376BF" w:rsidRPr="002137B9">
        <w:t xml:space="preserve"> bệnh nhân tình trạng sức khỏe tốt ASA I, II có chỉ định Phẫ</w:t>
      </w:r>
      <w:r w:rsidR="00662384">
        <w:t>u t</w:t>
      </w:r>
      <w:r w:rsidR="005376BF" w:rsidRPr="002137B9">
        <w:t>huật tại Khoa Gây mê hồi sức Bệ</w:t>
      </w:r>
      <w:r w:rsidR="00662384">
        <w:t>nh v</w:t>
      </w:r>
      <w:r w:rsidR="005376BF" w:rsidRPr="002137B9">
        <w:t>iệ</w:t>
      </w:r>
      <w:r w:rsidR="002447FE">
        <w:t>n Đa k</w:t>
      </w:r>
      <w:r w:rsidR="005376BF" w:rsidRPr="002137B9">
        <w:t>hoa Tỉnh Hà Tĩnh</w:t>
      </w:r>
      <w:r w:rsidR="000E08E2">
        <w:t xml:space="preserve"> (</w:t>
      </w:r>
      <w:r w:rsidR="005376BF" w:rsidRPr="002137B9">
        <w:t>Từ</w:t>
      </w:r>
      <w:r w:rsidR="003F29D0" w:rsidRPr="002137B9">
        <w:t xml:space="preserve"> tháng </w:t>
      </w:r>
      <w:r w:rsidR="00997EEA">
        <w:t>10-12/201</w:t>
      </w:r>
      <w:r w:rsidR="00BF43EA">
        <w:t>6</w:t>
      </w:r>
      <w:r w:rsidR="005376BF" w:rsidRPr="002137B9">
        <w:t>).</w:t>
      </w:r>
      <w:proofErr w:type="gramEnd"/>
    </w:p>
    <w:p w:rsidR="005376BF" w:rsidRPr="002137B9" w:rsidRDefault="005376BF" w:rsidP="00397DB7">
      <w:pPr>
        <w:spacing w:line="360" w:lineRule="auto"/>
        <w:jc w:val="both"/>
      </w:pPr>
      <w:r w:rsidRPr="002137B9">
        <w:t xml:space="preserve"> - </w:t>
      </w:r>
      <w:r w:rsidR="0013173F" w:rsidRPr="002137B9">
        <w:t xml:space="preserve">Bệnh nhân vào phòng mổ </w:t>
      </w:r>
      <w:r w:rsidR="00F26BCE" w:rsidRPr="002137B9">
        <w:t>đượ</w:t>
      </w:r>
      <w:r w:rsidR="005538B1" w:rsidRPr="002137B9">
        <w:t xml:space="preserve">c truyền dịch, gắn thiết bị </w:t>
      </w:r>
      <w:proofErr w:type="gramStart"/>
      <w:r w:rsidR="005538B1" w:rsidRPr="002137B9">
        <w:t>theo</w:t>
      </w:r>
      <w:proofErr w:type="gramEnd"/>
      <w:r w:rsidR="005538B1" w:rsidRPr="002137B9">
        <w:t xml:space="preserve"> dõi và Gây mê Nộ</w:t>
      </w:r>
      <w:r w:rsidR="002447FE">
        <w:t>i Khí Q</w:t>
      </w:r>
      <w:r w:rsidR="005538B1" w:rsidRPr="002137B9">
        <w:t xml:space="preserve">uản thường quy. </w:t>
      </w:r>
    </w:p>
    <w:p w:rsidR="00BF5D63" w:rsidRPr="002137B9" w:rsidRDefault="005538B1" w:rsidP="00397DB7">
      <w:pPr>
        <w:spacing w:line="360" w:lineRule="auto"/>
        <w:jc w:val="both"/>
        <w:rPr>
          <w:lang w:val="it-IT"/>
        </w:rPr>
      </w:pPr>
      <w:r w:rsidRPr="002137B9">
        <w:t xml:space="preserve"> </w:t>
      </w:r>
      <w:r w:rsidRPr="002137B9">
        <w:rPr>
          <w:lang w:val="it-IT"/>
        </w:rPr>
        <w:t>- Khởi mê với Propofol, Fentanyl, Rocuronium. Duy trì mê bằng thuốc mê hơi Sevofluan. Thông khí nhân tạo với máy Penlon Fi02 = 0.5</w:t>
      </w:r>
      <w:r w:rsidR="001B3773">
        <w:rPr>
          <w:lang w:val="it-IT"/>
        </w:rPr>
        <w:t>;</w:t>
      </w:r>
      <w:r w:rsidRPr="002137B9">
        <w:rPr>
          <w:lang w:val="it-IT"/>
        </w:rPr>
        <w:t xml:space="preserve"> Vt: 6-10 </w:t>
      </w:r>
      <w:r w:rsidR="001B3773">
        <w:rPr>
          <w:lang w:val="it-IT"/>
        </w:rPr>
        <w:t>mlx kg;</w:t>
      </w:r>
      <w:r w:rsidR="00993A58" w:rsidRPr="002137B9">
        <w:rPr>
          <w:lang w:val="it-IT"/>
        </w:rPr>
        <w:t xml:space="preserve"> f: 8-12 lần/ phút</w:t>
      </w:r>
      <w:r w:rsidR="002447FE">
        <w:rPr>
          <w:lang w:val="it-IT"/>
        </w:rPr>
        <w:t>.</w:t>
      </w:r>
    </w:p>
    <w:p w:rsidR="00993A58" w:rsidRPr="002137B9" w:rsidRDefault="00993A58" w:rsidP="00397DB7">
      <w:pPr>
        <w:spacing w:line="360" w:lineRule="auto"/>
        <w:jc w:val="both"/>
        <w:rPr>
          <w:lang w:val="it-IT"/>
        </w:rPr>
      </w:pPr>
      <w:r w:rsidRPr="002137B9">
        <w:rPr>
          <w:lang w:val="it-IT"/>
        </w:rPr>
        <w:t xml:space="preserve"> - Bệnh nhân nằm ngử</w:t>
      </w:r>
      <w:r w:rsidR="003C50F9" w:rsidRPr="002137B9">
        <w:rPr>
          <w:lang w:val="it-IT"/>
        </w:rPr>
        <w:t>a đầu ngự</w:t>
      </w:r>
      <w:r w:rsidR="00367E2A">
        <w:rPr>
          <w:lang w:val="it-IT"/>
        </w:rPr>
        <w:t>c cao 15-30</w:t>
      </w:r>
      <w:r w:rsidR="00042E91">
        <w:rPr>
          <w:lang w:val="it-IT"/>
        </w:rPr>
        <w:t xml:space="preserve"> độ</w:t>
      </w:r>
      <w:r w:rsidR="001B3773">
        <w:rPr>
          <w:lang w:val="it-IT"/>
        </w:rPr>
        <w:t>, p</w:t>
      </w:r>
      <w:r w:rsidR="003C50F9" w:rsidRPr="002137B9">
        <w:rPr>
          <w:lang w:val="it-IT"/>
        </w:rPr>
        <w:t>hẫu thuật được tiến hành từng bên mộ</w:t>
      </w:r>
      <w:r w:rsidR="001B3773">
        <w:rPr>
          <w:lang w:val="it-IT"/>
        </w:rPr>
        <w:t>t , p</w:t>
      </w:r>
      <w:r w:rsidR="003C50F9" w:rsidRPr="002137B9">
        <w:rPr>
          <w:lang w:val="it-IT"/>
        </w:rPr>
        <w:t>hổi được làm xẹp bằng bơm khí CO2 áp lực 5-8 mmHg</w:t>
      </w:r>
      <w:r w:rsidR="00E20964" w:rsidRPr="002137B9">
        <w:rPr>
          <w:lang w:val="it-IT"/>
        </w:rPr>
        <w:t xml:space="preserve"> thông khí chỉ làm xẹp thùy trên phổi đủ làm bộc lộ khoang liên sườn 2-3.</w:t>
      </w:r>
    </w:p>
    <w:p w:rsidR="00E20964" w:rsidRPr="002137B9" w:rsidRDefault="001B3773" w:rsidP="00397DB7">
      <w:pPr>
        <w:spacing w:line="360" w:lineRule="auto"/>
        <w:jc w:val="both"/>
        <w:rPr>
          <w:lang w:val="it-IT"/>
        </w:rPr>
      </w:pPr>
      <w:r>
        <w:rPr>
          <w:lang w:val="it-IT"/>
        </w:rPr>
        <w:lastRenderedPageBreak/>
        <w:t xml:space="preserve"> - Khi p</w:t>
      </w:r>
      <w:r w:rsidR="00E20964" w:rsidRPr="002137B9">
        <w:rPr>
          <w:lang w:val="it-IT"/>
        </w:rPr>
        <w:t>hẫu thuật viên tiến hành đốt các chuỗi hạch giao cảm T2- T3 có thể cho bệnh nhân ngừng thở máy nhưng vẫn để luồng O2 bơm liên tục vào phổi bệnh nhân với lưu lượ</w:t>
      </w:r>
      <w:r w:rsidR="00042E91">
        <w:rPr>
          <w:lang w:val="it-IT"/>
        </w:rPr>
        <w:t>ng 2-3</w:t>
      </w:r>
      <w:r>
        <w:rPr>
          <w:lang w:val="it-IT"/>
        </w:rPr>
        <w:t xml:space="preserve"> </w:t>
      </w:r>
      <w:r w:rsidR="00042E91">
        <w:rPr>
          <w:lang w:val="it-IT"/>
        </w:rPr>
        <w:t>l/</w:t>
      </w:r>
      <w:r w:rsidR="00E20964" w:rsidRPr="002137B9">
        <w:rPr>
          <w:lang w:val="it-IT"/>
        </w:rPr>
        <w:t>Phút hoặc có thể dùng tay bóp bóng nhẹ nhàng để lượng khí lưu thông ít không làm nở phổi nhưng vẫn cung cấp đủ O2 cho Bệnh nhân . Các thông số theo dõi luôn được giám sát nhất là SpO2. Lúc này SpO2 có thể giảm nhưng với cách thông khí như trên sẽ giảm không đáng kể và nếu SpO2 giảm dưới 90%  và dự kiế</w:t>
      </w:r>
      <w:r w:rsidR="00EE2813">
        <w:rPr>
          <w:lang w:val="it-IT"/>
        </w:rPr>
        <w:t>n p</w:t>
      </w:r>
      <w:r w:rsidR="00E20964" w:rsidRPr="002137B9">
        <w:rPr>
          <w:lang w:val="it-IT"/>
        </w:rPr>
        <w:t>hẫu thuật viên còn thao tác lâu thì đề nghị</w:t>
      </w:r>
      <w:r w:rsidR="00EE2813">
        <w:rPr>
          <w:lang w:val="it-IT"/>
        </w:rPr>
        <w:t xml:space="preserve"> p</w:t>
      </w:r>
      <w:r w:rsidR="00E20964" w:rsidRPr="002137B9">
        <w:rPr>
          <w:lang w:val="it-IT"/>
        </w:rPr>
        <w:t>hẫu thuậ</w:t>
      </w:r>
      <w:r w:rsidR="002447FE">
        <w:rPr>
          <w:lang w:val="it-IT"/>
        </w:rPr>
        <w:t>t v</w:t>
      </w:r>
      <w:r w:rsidR="00E20964" w:rsidRPr="002137B9">
        <w:rPr>
          <w:lang w:val="it-IT"/>
        </w:rPr>
        <w:t>iên dừng lại để phổi nở trở lại</w:t>
      </w:r>
      <w:r w:rsidR="00377D90" w:rsidRPr="002137B9">
        <w:rPr>
          <w:lang w:val="it-IT"/>
        </w:rPr>
        <w:t xml:space="preserve"> để  đạt SpO2</w:t>
      </w:r>
      <w:r w:rsidR="00EE2813">
        <w:rPr>
          <w:lang w:val="it-IT"/>
        </w:rPr>
        <w:t>:</w:t>
      </w:r>
      <w:r w:rsidR="00377D90" w:rsidRPr="002137B9">
        <w:rPr>
          <w:lang w:val="it-IT"/>
        </w:rPr>
        <w:t xml:space="preserve"> 99-100% . Khi đó tiến hành thao tác trở lại như từ đầu.</w:t>
      </w:r>
    </w:p>
    <w:p w:rsidR="00BF5D63" w:rsidRPr="002137B9" w:rsidRDefault="00611236" w:rsidP="00397DB7">
      <w:pPr>
        <w:spacing w:line="360" w:lineRule="auto"/>
        <w:jc w:val="both"/>
        <w:rPr>
          <w:lang w:val="it-IT"/>
        </w:rPr>
      </w:pPr>
      <w:r>
        <w:rPr>
          <w:lang w:val="it-IT"/>
        </w:rPr>
        <w:t xml:space="preserve">  </w:t>
      </w:r>
      <w:r w:rsidR="001B3773">
        <w:rPr>
          <w:lang w:val="it-IT"/>
        </w:rPr>
        <w:t>Sau p</w:t>
      </w:r>
      <w:r w:rsidR="00377D90" w:rsidRPr="002137B9">
        <w:rPr>
          <w:lang w:val="it-IT"/>
        </w:rPr>
        <w:t>hẫu thuật đuổi khí khoang màng phổi được phối hợp thực hiện giữa phẫu thuật viên và gây mê, đóng ngực không có dẫn lưu màng phổi khi không có biến chứng.</w:t>
      </w:r>
    </w:p>
    <w:p w:rsidR="00377D90" w:rsidRPr="002137B9" w:rsidRDefault="00377D90" w:rsidP="00397DB7">
      <w:pPr>
        <w:spacing w:line="360" w:lineRule="auto"/>
        <w:jc w:val="both"/>
        <w:rPr>
          <w:lang w:val="it-IT"/>
        </w:rPr>
      </w:pPr>
      <w:r w:rsidRPr="002137B9">
        <w:rPr>
          <w:lang w:val="it-IT"/>
        </w:rPr>
        <w:t xml:space="preserve"> </w:t>
      </w:r>
      <w:r w:rsidR="001B3773">
        <w:rPr>
          <w:lang w:val="it-IT"/>
        </w:rPr>
        <w:t xml:space="preserve"> </w:t>
      </w:r>
      <w:r w:rsidRPr="002137B9">
        <w:rPr>
          <w:lang w:val="it-IT"/>
        </w:rPr>
        <w:t xml:space="preserve">Khi bắt đầu đuổi khí khoang màng phổi cho thêm </w:t>
      </w:r>
      <w:r w:rsidR="003B251E" w:rsidRPr="002137B9">
        <w:rPr>
          <w:lang w:val="it-IT"/>
        </w:rPr>
        <w:t>giảm đau.</w:t>
      </w:r>
    </w:p>
    <w:p w:rsidR="003B251E" w:rsidRPr="002137B9" w:rsidRDefault="003B251E" w:rsidP="00397DB7">
      <w:pPr>
        <w:spacing w:line="360" w:lineRule="auto"/>
        <w:jc w:val="both"/>
        <w:rPr>
          <w:lang w:val="it-IT"/>
        </w:rPr>
      </w:pPr>
      <w:r w:rsidRPr="002137B9">
        <w:rPr>
          <w:lang w:val="it-IT"/>
        </w:rPr>
        <w:t>- Các thông số theo dõi : Mạch, Huyết Áp, SpO2, EtCo2 vào các thời điểm:</w:t>
      </w:r>
    </w:p>
    <w:p w:rsidR="003B251E" w:rsidRPr="002137B9" w:rsidRDefault="003B251E" w:rsidP="00397DB7">
      <w:pPr>
        <w:spacing w:line="360" w:lineRule="auto"/>
        <w:ind w:firstLine="560"/>
        <w:jc w:val="both"/>
        <w:rPr>
          <w:lang w:val="it-IT"/>
        </w:rPr>
      </w:pPr>
      <w:r w:rsidRPr="002137B9">
        <w:rPr>
          <w:lang w:val="it-IT"/>
        </w:rPr>
        <w:t>+ T0: Trước khi rạch da</w:t>
      </w:r>
      <w:r w:rsidR="001B3773">
        <w:rPr>
          <w:lang w:val="it-IT"/>
        </w:rPr>
        <w:t>.</w:t>
      </w:r>
    </w:p>
    <w:p w:rsidR="003B251E" w:rsidRPr="002137B9" w:rsidRDefault="003B251E" w:rsidP="00397DB7">
      <w:pPr>
        <w:spacing w:line="360" w:lineRule="auto"/>
        <w:ind w:firstLine="560"/>
        <w:jc w:val="both"/>
        <w:rPr>
          <w:lang w:val="it-IT"/>
        </w:rPr>
      </w:pPr>
      <w:r w:rsidRPr="002137B9">
        <w:rPr>
          <w:lang w:val="it-IT"/>
        </w:rPr>
        <w:t>+ T1: Giá trị thấp nhất trong khi nội soi làm xẹp phổi</w:t>
      </w:r>
      <w:r w:rsidR="001B3773">
        <w:rPr>
          <w:lang w:val="it-IT"/>
        </w:rPr>
        <w:t>.</w:t>
      </w:r>
    </w:p>
    <w:p w:rsidR="003B251E" w:rsidRPr="002137B9" w:rsidRDefault="003B251E" w:rsidP="00397DB7">
      <w:pPr>
        <w:spacing w:line="360" w:lineRule="auto"/>
        <w:ind w:firstLine="560"/>
        <w:jc w:val="both"/>
        <w:rPr>
          <w:lang w:val="it-IT"/>
        </w:rPr>
      </w:pPr>
      <w:r w:rsidRPr="002137B9">
        <w:rPr>
          <w:lang w:val="it-IT"/>
        </w:rPr>
        <w:t>+</w:t>
      </w:r>
      <w:r w:rsidR="00367E2A">
        <w:rPr>
          <w:lang w:val="it-IT"/>
        </w:rPr>
        <w:t xml:space="preserve"> </w:t>
      </w:r>
      <w:r w:rsidR="003023AC">
        <w:rPr>
          <w:lang w:val="it-IT"/>
        </w:rPr>
        <w:t>T2</w:t>
      </w:r>
      <w:r w:rsidRPr="002137B9">
        <w:rPr>
          <w:lang w:val="it-IT"/>
        </w:rPr>
        <w:t>: Giá trị cao nhất trong khi nội soi làm xẹ</w:t>
      </w:r>
      <w:r w:rsidR="001B3773">
        <w:rPr>
          <w:lang w:val="it-IT"/>
        </w:rPr>
        <w:t>p p</w:t>
      </w:r>
      <w:r w:rsidRPr="002137B9">
        <w:rPr>
          <w:lang w:val="it-IT"/>
        </w:rPr>
        <w:t>hổi</w:t>
      </w:r>
      <w:r w:rsidR="001B3773">
        <w:rPr>
          <w:lang w:val="it-IT"/>
        </w:rPr>
        <w:t>.</w:t>
      </w:r>
    </w:p>
    <w:p w:rsidR="003B251E" w:rsidRPr="002137B9" w:rsidRDefault="003B251E" w:rsidP="00397DB7">
      <w:pPr>
        <w:spacing w:line="360" w:lineRule="auto"/>
        <w:ind w:firstLine="560"/>
        <w:jc w:val="both"/>
        <w:rPr>
          <w:lang w:val="it-IT"/>
        </w:rPr>
      </w:pPr>
      <w:r w:rsidRPr="002137B9">
        <w:rPr>
          <w:lang w:val="it-IT"/>
        </w:rPr>
        <w:t>+</w:t>
      </w:r>
      <w:r w:rsidR="00367E2A">
        <w:rPr>
          <w:lang w:val="it-IT"/>
        </w:rPr>
        <w:t xml:space="preserve"> </w:t>
      </w:r>
      <w:r w:rsidRPr="002137B9">
        <w:rPr>
          <w:lang w:val="it-IT"/>
        </w:rPr>
        <w:t>T3: Khi đóng da.</w:t>
      </w:r>
    </w:p>
    <w:p w:rsidR="003B251E" w:rsidRPr="002137B9" w:rsidRDefault="00684289" w:rsidP="00397DB7">
      <w:pPr>
        <w:spacing w:line="360" w:lineRule="auto"/>
        <w:jc w:val="both"/>
        <w:rPr>
          <w:b/>
          <w:lang w:val="it-IT"/>
        </w:rPr>
      </w:pPr>
      <w:r w:rsidRPr="002137B9">
        <w:rPr>
          <w:b/>
          <w:lang w:val="it-IT"/>
        </w:rPr>
        <w:t>III.</w:t>
      </w:r>
      <w:r w:rsidR="003B251E" w:rsidRPr="002137B9">
        <w:rPr>
          <w:b/>
          <w:lang w:val="it-IT"/>
        </w:rPr>
        <w:t xml:space="preserve">  Kế</w:t>
      </w:r>
      <w:r w:rsidR="00B80AB0" w:rsidRPr="002137B9">
        <w:rPr>
          <w:b/>
          <w:lang w:val="it-IT"/>
        </w:rPr>
        <w:t>t q</w:t>
      </w:r>
      <w:r w:rsidR="003B251E" w:rsidRPr="002137B9">
        <w:rPr>
          <w:b/>
          <w:lang w:val="it-IT"/>
        </w:rPr>
        <w:t>uả:</w:t>
      </w:r>
    </w:p>
    <w:p w:rsidR="003B251E" w:rsidRPr="002137B9" w:rsidRDefault="003B251E" w:rsidP="00397DB7">
      <w:pPr>
        <w:spacing w:line="360" w:lineRule="auto"/>
        <w:ind w:firstLine="560"/>
        <w:jc w:val="both"/>
        <w:rPr>
          <w:lang w:val="it-IT"/>
        </w:rPr>
      </w:pPr>
      <w:r w:rsidRPr="002137B9">
        <w:rPr>
          <w:lang w:val="it-IT"/>
        </w:rPr>
        <w:t>1. 2 Bệnh nhân ASA I</w:t>
      </w:r>
      <w:r w:rsidR="002420A1" w:rsidRPr="002137B9">
        <w:rPr>
          <w:lang w:val="it-IT"/>
        </w:rPr>
        <w:t>: 17 tuổi và 37 tuổi</w:t>
      </w:r>
    </w:p>
    <w:p w:rsidR="002420A1" w:rsidRPr="002137B9" w:rsidRDefault="002420A1" w:rsidP="00397DB7">
      <w:pPr>
        <w:spacing w:line="360" w:lineRule="auto"/>
        <w:ind w:firstLine="560"/>
        <w:jc w:val="both"/>
        <w:rPr>
          <w:lang w:val="it-IT"/>
        </w:rPr>
      </w:pPr>
      <w:r w:rsidRPr="002137B9">
        <w:rPr>
          <w:lang w:val="it-IT"/>
        </w:rPr>
        <w:t>2. Theo dõi huyết động hô hấp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843"/>
        <w:gridCol w:w="1701"/>
        <w:gridCol w:w="1842"/>
        <w:gridCol w:w="1809"/>
      </w:tblGrid>
      <w:tr w:rsidR="002420A1" w:rsidRPr="002137B9" w:rsidTr="002447FE">
        <w:tc>
          <w:tcPr>
            <w:tcW w:w="2093" w:type="dxa"/>
          </w:tcPr>
          <w:p w:rsidR="002420A1" w:rsidRPr="002137B9" w:rsidRDefault="002420A1" w:rsidP="00397DB7">
            <w:pPr>
              <w:spacing w:line="360" w:lineRule="auto"/>
              <w:jc w:val="both"/>
              <w:rPr>
                <w:lang w:val="it-IT"/>
              </w:rPr>
            </w:pPr>
          </w:p>
        </w:tc>
        <w:tc>
          <w:tcPr>
            <w:tcW w:w="1843" w:type="dxa"/>
          </w:tcPr>
          <w:p w:rsidR="002420A1" w:rsidRPr="002447FE" w:rsidRDefault="002420A1" w:rsidP="00397DB7">
            <w:pPr>
              <w:spacing w:line="360" w:lineRule="auto"/>
              <w:jc w:val="both"/>
              <w:rPr>
                <w:b/>
              </w:rPr>
            </w:pPr>
            <w:r w:rsidRPr="002447FE">
              <w:rPr>
                <w:b/>
                <w:lang w:val="it-IT"/>
              </w:rPr>
              <w:t xml:space="preserve">         </w:t>
            </w:r>
            <w:r w:rsidRPr="002447FE">
              <w:rPr>
                <w:b/>
              </w:rPr>
              <w:t>T0</w:t>
            </w:r>
          </w:p>
        </w:tc>
        <w:tc>
          <w:tcPr>
            <w:tcW w:w="1701" w:type="dxa"/>
          </w:tcPr>
          <w:p w:rsidR="002420A1" w:rsidRPr="002447FE" w:rsidRDefault="002420A1" w:rsidP="00397DB7">
            <w:pPr>
              <w:spacing w:line="360" w:lineRule="auto"/>
              <w:jc w:val="both"/>
              <w:rPr>
                <w:b/>
              </w:rPr>
            </w:pPr>
            <w:r w:rsidRPr="002447FE">
              <w:rPr>
                <w:b/>
              </w:rPr>
              <w:t xml:space="preserve">          T1</w:t>
            </w:r>
          </w:p>
        </w:tc>
        <w:tc>
          <w:tcPr>
            <w:tcW w:w="1842" w:type="dxa"/>
          </w:tcPr>
          <w:p w:rsidR="002420A1" w:rsidRPr="002447FE" w:rsidRDefault="002420A1" w:rsidP="00397DB7">
            <w:pPr>
              <w:spacing w:line="360" w:lineRule="auto"/>
              <w:jc w:val="both"/>
              <w:rPr>
                <w:b/>
              </w:rPr>
            </w:pPr>
            <w:r w:rsidRPr="002447FE">
              <w:rPr>
                <w:b/>
              </w:rPr>
              <w:t xml:space="preserve">         T</w:t>
            </w:r>
            <w:r w:rsidR="00AC510A" w:rsidRPr="002447FE">
              <w:rPr>
                <w:b/>
              </w:rPr>
              <w:t>2</w:t>
            </w:r>
          </w:p>
        </w:tc>
        <w:tc>
          <w:tcPr>
            <w:tcW w:w="1809" w:type="dxa"/>
          </w:tcPr>
          <w:p w:rsidR="002420A1" w:rsidRPr="002447FE" w:rsidRDefault="002420A1" w:rsidP="00397DB7">
            <w:pPr>
              <w:spacing w:line="360" w:lineRule="auto"/>
              <w:jc w:val="both"/>
              <w:rPr>
                <w:b/>
              </w:rPr>
            </w:pPr>
            <w:r w:rsidRPr="002447FE">
              <w:rPr>
                <w:b/>
              </w:rPr>
              <w:t xml:space="preserve">         T</w:t>
            </w:r>
            <w:r w:rsidR="00AC510A" w:rsidRPr="002447FE">
              <w:rPr>
                <w:b/>
              </w:rPr>
              <w:t>3</w:t>
            </w:r>
          </w:p>
        </w:tc>
      </w:tr>
      <w:tr w:rsidR="002420A1" w:rsidRPr="002137B9" w:rsidTr="002447FE">
        <w:tc>
          <w:tcPr>
            <w:tcW w:w="2093" w:type="dxa"/>
          </w:tcPr>
          <w:p w:rsidR="002420A1" w:rsidRPr="002447FE" w:rsidRDefault="002420A1" w:rsidP="00397DB7">
            <w:pPr>
              <w:spacing w:line="360" w:lineRule="auto"/>
              <w:ind w:left="-57" w:right="-57"/>
              <w:jc w:val="both"/>
              <w:rPr>
                <w:b/>
              </w:rPr>
            </w:pPr>
            <w:r w:rsidRPr="002447FE">
              <w:rPr>
                <w:b/>
              </w:rPr>
              <w:t>Mạch</w:t>
            </w:r>
          </w:p>
        </w:tc>
        <w:tc>
          <w:tcPr>
            <w:tcW w:w="1843" w:type="dxa"/>
          </w:tcPr>
          <w:p w:rsidR="002420A1" w:rsidRPr="002137B9" w:rsidRDefault="00E35E1F" w:rsidP="00397DB7">
            <w:pPr>
              <w:spacing w:line="360" w:lineRule="auto"/>
              <w:jc w:val="center"/>
            </w:pPr>
            <w:r w:rsidRPr="002137B9">
              <w:t>82,07</w:t>
            </w:r>
            <w:r w:rsidR="00AC510A" w:rsidRPr="002137B9">
              <w:t>±11,35</w:t>
            </w:r>
          </w:p>
        </w:tc>
        <w:tc>
          <w:tcPr>
            <w:tcW w:w="1701" w:type="dxa"/>
          </w:tcPr>
          <w:p w:rsidR="002420A1" w:rsidRPr="002137B9" w:rsidRDefault="00AC510A" w:rsidP="00397DB7">
            <w:pPr>
              <w:spacing w:line="360" w:lineRule="auto"/>
              <w:jc w:val="center"/>
            </w:pPr>
            <w:r w:rsidRPr="002137B9">
              <w:t>72,76±12,45</w:t>
            </w:r>
          </w:p>
        </w:tc>
        <w:tc>
          <w:tcPr>
            <w:tcW w:w="1842" w:type="dxa"/>
          </w:tcPr>
          <w:p w:rsidR="002420A1" w:rsidRPr="002137B9" w:rsidRDefault="00AC510A" w:rsidP="00397DB7">
            <w:pPr>
              <w:spacing w:line="360" w:lineRule="auto"/>
              <w:jc w:val="center"/>
            </w:pPr>
            <w:r w:rsidRPr="002137B9">
              <w:t>85,46±10,52</w:t>
            </w:r>
          </w:p>
        </w:tc>
        <w:tc>
          <w:tcPr>
            <w:tcW w:w="1809" w:type="dxa"/>
          </w:tcPr>
          <w:p w:rsidR="002420A1" w:rsidRPr="002137B9" w:rsidRDefault="00AC510A" w:rsidP="00397DB7">
            <w:pPr>
              <w:spacing w:line="360" w:lineRule="auto"/>
              <w:jc w:val="center"/>
            </w:pPr>
            <w:r w:rsidRPr="002137B9">
              <w:t>74,38±11,24</w:t>
            </w:r>
          </w:p>
        </w:tc>
      </w:tr>
      <w:tr w:rsidR="002420A1" w:rsidRPr="002137B9" w:rsidTr="002447FE">
        <w:tc>
          <w:tcPr>
            <w:tcW w:w="2093" w:type="dxa"/>
          </w:tcPr>
          <w:p w:rsidR="002420A1" w:rsidRPr="002447FE" w:rsidRDefault="00E35E1F" w:rsidP="00397DB7">
            <w:pPr>
              <w:spacing w:line="360" w:lineRule="auto"/>
              <w:ind w:left="-57" w:right="-57"/>
              <w:jc w:val="both"/>
              <w:rPr>
                <w:b/>
              </w:rPr>
            </w:pPr>
            <w:r w:rsidRPr="002447FE">
              <w:rPr>
                <w:b/>
              </w:rPr>
              <w:t>HA tâm trương</w:t>
            </w:r>
          </w:p>
        </w:tc>
        <w:tc>
          <w:tcPr>
            <w:tcW w:w="1843" w:type="dxa"/>
          </w:tcPr>
          <w:p w:rsidR="002420A1" w:rsidRPr="002137B9" w:rsidRDefault="003E4D4B" w:rsidP="00397DB7">
            <w:pPr>
              <w:spacing w:line="360" w:lineRule="auto"/>
              <w:jc w:val="center"/>
            </w:pPr>
            <w:r w:rsidRPr="002137B9">
              <w:t>109,27±11,64</w:t>
            </w:r>
          </w:p>
        </w:tc>
        <w:tc>
          <w:tcPr>
            <w:tcW w:w="1701" w:type="dxa"/>
          </w:tcPr>
          <w:p w:rsidR="002420A1" w:rsidRPr="002137B9" w:rsidRDefault="003E4D4B" w:rsidP="00397DB7">
            <w:pPr>
              <w:spacing w:line="360" w:lineRule="auto"/>
              <w:jc w:val="center"/>
            </w:pPr>
            <w:r w:rsidRPr="002137B9">
              <w:t>97,00±10,04</w:t>
            </w:r>
          </w:p>
        </w:tc>
        <w:tc>
          <w:tcPr>
            <w:tcW w:w="1842" w:type="dxa"/>
          </w:tcPr>
          <w:p w:rsidR="002420A1" w:rsidRPr="002137B9" w:rsidRDefault="003E4D4B" w:rsidP="00397DB7">
            <w:pPr>
              <w:spacing w:line="360" w:lineRule="auto"/>
              <w:jc w:val="center"/>
            </w:pPr>
            <w:r w:rsidRPr="002137B9">
              <w:t>125,76±11,87</w:t>
            </w:r>
          </w:p>
        </w:tc>
        <w:tc>
          <w:tcPr>
            <w:tcW w:w="1809" w:type="dxa"/>
          </w:tcPr>
          <w:p w:rsidR="002420A1" w:rsidRPr="002137B9" w:rsidRDefault="003E4D4B" w:rsidP="00397DB7">
            <w:pPr>
              <w:spacing w:line="360" w:lineRule="auto"/>
              <w:jc w:val="center"/>
            </w:pPr>
            <w:r w:rsidRPr="002137B9">
              <w:t>114,53±12,62</w:t>
            </w:r>
          </w:p>
        </w:tc>
      </w:tr>
      <w:tr w:rsidR="002420A1" w:rsidRPr="002137B9" w:rsidTr="002447FE">
        <w:tc>
          <w:tcPr>
            <w:tcW w:w="2093" w:type="dxa"/>
          </w:tcPr>
          <w:p w:rsidR="002420A1" w:rsidRPr="002447FE" w:rsidRDefault="00E35E1F" w:rsidP="00397DB7">
            <w:pPr>
              <w:spacing w:line="360" w:lineRule="auto"/>
              <w:ind w:left="-57" w:right="-57"/>
              <w:jc w:val="both"/>
              <w:rPr>
                <w:b/>
              </w:rPr>
            </w:pPr>
            <w:r w:rsidRPr="002447FE">
              <w:rPr>
                <w:b/>
              </w:rPr>
              <w:t>HA tâm thu</w:t>
            </w:r>
          </w:p>
        </w:tc>
        <w:tc>
          <w:tcPr>
            <w:tcW w:w="1843" w:type="dxa"/>
          </w:tcPr>
          <w:p w:rsidR="002420A1" w:rsidRPr="002137B9" w:rsidRDefault="003E4D4B" w:rsidP="00397DB7">
            <w:pPr>
              <w:spacing w:line="360" w:lineRule="auto"/>
              <w:jc w:val="center"/>
            </w:pPr>
            <w:r w:rsidRPr="002137B9">
              <w:t>66,15±</w:t>
            </w:r>
            <w:r w:rsidR="00593238" w:rsidRPr="002137B9">
              <w:t>8,64</w:t>
            </w:r>
          </w:p>
        </w:tc>
        <w:tc>
          <w:tcPr>
            <w:tcW w:w="1701" w:type="dxa"/>
          </w:tcPr>
          <w:p w:rsidR="002420A1" w:rsidRPr="002137B9" w:rsidRDefault="00593238" w:rsidP="00397DB7">
            <w:pPr>
              <w:spacing w:line="360" w:lineRule="auto"/>
              <w:jc w:val="center"/>
            </w:pPr>
            <w:r w:rsidRPr="002137B9">
              <w:t>61,07±7,64</w:t>
            </w:r>
          </w:p>
        </w:tc>
        <w:tc>
          <w:tcPr>
            <w:tcW w:w="1842" w:type="dxa"/>
          </w:tcPr>
          <w:p w:rsidR="002420A1" w:rsidRPr="002137B9" w:rsidRDefault="00593238" w:rsidP="00397DB7">
            <w:pPr>
              <w:spacing w:line="360" w:lineRule="auto"/>
              <w:jc w:val="center"/>
            </w:pPr>
            <w:r w:rsidRPr="002137B9">
              <w:t>80,00±10,00</w:t>
            </w:r>
          </w:p>
        </w:tc>
        <w:tc>
          <w:tcPr>
            <w:tcW w:w="1809" w:type="dxa"/>
          </w:tcPr>
          <w:p w:rsidR="002420A1" w:rsidRPr="002137B9" w:rsidRDefault="00593238" w:rsidP="00397DB7">
            <w:pPr>
              <w:spacing w:line="360" w:lineRule="auto"/>
              <w:jc w:val="center"/>
            </w:pPr>
            <w:r w:rsidRPr="002137B9">
              <w:t>72,07±9,63</w:t>
            </w:r>
          </w:p>
        </w:tc>
      </w:tr>
      <w:tr w:rsidR="002420A1" w:rsidRPr="002137B9" w:rsidTr="002447FE">
        <w:tc>
          <w:tcPr>
            <w:tcW w:w="2093" w:type="dxa"/>
          </w:tcPr>
          <w:p w:rsidR="002420A1" w:rsidRPr="002447FE" w:rsidRDefault="00E35E1F" w:rsidP="00397DB7">
            <w:pPr>
              <w:spacing w:line="360" w:lineRule="auto"/>
              <w:ind w:left="-57" w:right="-57"/>
              <w:jc w:val="both"/>
              <w:rPr>
                <w:b/>
              </w:rPr>
            </w:pPr>
            <w:r w:rsidRPr="002447FE">
              <w:rPr>
                <w:b/>
              </w:rPr>
              <w:t>SpO2</w:t>
            </w:r>
          </w:p>
        </w:tc>
        <w:tc>
          <w:tcPr>
            <w:tcW w:w="1843" w:type="dxa"/>
          </w:tcPr>
          <w:p w:rsidR="002420A1" w:rsidRPr="002137B9" w:rsidRDefault="00593238" w:rsidP="00397DB7">
            <w:pPr>
              <w:spacing w:line="360" w:lineRule="auto"/>
              <w:jc w:val="center"/>
            </w:pPr>
            <w:r w:rsidRPr="002137B9">
              <w:t>99,46±0,52</w:t>
            </w:r>
          </w:p>
        </w:tc>
        <w:tc>
          <w:tcPr>
            <w:tcW w:w="1701" w:type="dxa"/>
          </w:tcPr>
          <w:p w:rsidR="002420A1" w:rsidRPr="002137B9" w:rsidRDefault="0055341D" w:rsidP="00397DB7">
            <w:pPr>
              <w:spacing w:line="360" w:lineRule="auto"/>
              <w:jc w:val="center"/>
            </w:pPr>
            <w:r w:rsidRPr="002137B9">
              <w:t>95,23±3,39</w:t>
            </w:r>
          </w:p>
        </w:tc>
        <w:tc>
          <w:tcPr>
            <w:tcW w:w="1842" w:type="dxa"/>
          </w:tcPr>
          <w:p w:rsidR="002420A1" w:rsidRPr="002137B9" w:rsidRDefault="0055341D" w:rsidP="00397DB7">
            <w:pPr>
              <w:spacing w:line="360" w:lineRule="auto"/>
              <w:jc w:val="center"/>
            </w:pPr>
            <w:r w:rsidRPr="002137B9">
              <w:t>99,38±0,65</w:t>
            </w:r>
          </w:p>
        </w:tc>
        <w:tc>
          <w:tcPr>
            <w:tcW w:w="1809" w:type="dxa"/>
          </w:tcPr>
          <w:p w:rsidR="002420A1" w:rsidRPr="002137B9" w:rsidRDefault="0055341D" w:rsidP="00397DB7">
            <w:pPr>
              <w:spacing w:line="360" w:lineRule="auto"/>
              <w:jc w:val="center"/>
            </w:pPr>
            <w:r w:rsidRPr="002137B9">
              <w:t>99,23±0,59</w:t>
            </w:r>
          </w:p>
        </w:tc>
      </w:tr>
      <w:tr w:rsidR="002420A1" w:rsidRPr="002137B9" w:rsidTr="002447FE">
        <w:tc>
          <w:tcPr>
            <w:tcW w:w="2093" w:type="dxa"/>
          </w:tcPr>
          <w:p w:rsidR="002420A1" w:rsidRPr="002447FE" w:rsidRDefault="00E35E1F" w:rsidP="00397DB7">
            <w:pPr>
              <w:spacing w:line="360" w:lineRule="auto"/>
              <w:ind w:left="-57" w:right="-57"/>
              <w:jc w:val="both"/>
              <w:rPr>
                <w:b/>
              </w:rPr>
            </w:pPr>
            <w:r w:rsidRPr="002447FE">
              <w:rPr>
                <w:b/>
              </w:rPr>
              <w:t>EtCo2</w:t>
            </w:r>
          </w:p>
        </w:tc>
        <w:tc>
          <w:tcPr>
            <w:tcW w:w="1843" w:type="dxa"/>
          </w:tcPr>
          <w:p w:rsidR="002420A1" w:rsidRPr="002137B9" w:rsidRDefault="00DA75D6" w:rsidP="00397DB7">
            <w:pPr>
              <w:spacing w:line="360" w:lineRule="auto"/>
              <w:jc w:val="center"/>
            </w:pPr>
            <w:r w:rsidRPr="002137B9">
              <w:t>3,89±0,48</w:t>
            </w:r>
          </w:p>
        </w:tc>
        <w:tc>
          <w:tcPr>
            <w:tcW w:w="1701" w:type="dxa"/>
          </w:tcPr>
          <w:p w:rsidR="002420A1" w:rsidRPr="002137B9" w:rsidRDefault="00DA75D6" w:rsidP="00397DB7">
            <w:pPr>
              <w:spacing w:line="360" w:lineRule="auto"/>
              <w:jc w:val="center"/>
            </w:pPr>
            <w:r w:rsidRPr="002137B9">
              <w:t>3,52±0,53</w:t>
            </w:r>
          </w:p>
        </w:tc>
        <w:tc>
          <w:tcPr>
            <w:tcW w:w="1842" w:type="dxa"/>
          </w:tcPr>
          <w:p w:rsidR="002420A1" w:rsidRPr="002137B9" w:rsidRDefault="00DA75D6" w:rsidP="00397DB7">
            <w:pPr>
              <w:spacing w:line="360" w:lineRule="auto"/>
              <w:jc w:val="center"/>
            </w:pPr>
            <w:r w:rsidRPr="002137B9">
              <w:t>5,16±0,93</w:t>
            </w:r>
          </w:p>
        </w:tc>
        <w:tc>
          <w:tcPr>
            <w:tcW w:w="1809" w:type="dxa"/>
          </w:tcPr>
          <w:p w:rsidR="002420A1" w:rsidRPr="002137B9" w:rsidRDefault="00DA75D6" w:rsidP="00397DB7">
            <w:pPr>
              <w:spacing w:line="360" w:lineRule="auto"/>
              <w:jc w:val="center"/>
            </w:pPr>
            <w:r w:rsidRPr="002137B9">
              <w:t>4,41±0,77</w:t>
            </w:r>
          </w:p>
        </w:tc>
      </w:tr>
    </w:tbl>
    <w:p w:rsidR="002420A1" w:rsidRPr="002137B9" w:rsidRDefault="002420A1" w:rsidP="00397DB7">
      <w:pPr>
        <w:spacing w:line="360" w:lineRule="auto"/>
        <w:jc w:val="both"/>
      </w:pPr>
    </w:p>
    <w:p w:rsidR="00DA75D6" w:rsidRPr="002137B9" w:rsidRDefault="00611236" w:rsidP="00397DB7">
      <w:pPr>
        <w:spacing w:line="360" w:lineRule="auto"/>
        <w:jc w:val="both"/>
      </w:pPr>
      <w:r>
        <w:lastRenderedPageBreak/>
        <w:t xml:space="preserve">  </w:t>
      </w:r>
      <w:r w:rsidR="00DA75D6" w:rsidRPr="002137B9">
        <w:t>Sự t</w:t>
      </w:r>
      <w:r w:rsidR="007F618F" w:rsidRPr="002137B9">
        <w:t xml:space="preserve">hay đổi về huyết động và hô hấp vào các thời điểm không đáng </w:t>
      </w:r>
      <w:proofErr w:type="gramStart"/>
      <w:r w:rsidR="007F618F" w:rsidRPr="002137B9">
        <w:t>kể .</w:t>
      </w:r>
      <w:proofErr w:type="gramEnd"/>
      <w:r w:rsidR="007F618F" w:rsidRPr="002137B9">
        <w:t xml:space="preserve"> </w:t>
      </w:r>
      <w:proofErr w:type="gramStart"/>
      <w:r w:rsidR="007F618F" w:rsidRPr="002137B9">
        <w:t>EtCo2 ở T2 hơi cao.</w:t>
      </w:r>
      <w:proofErr w:type="gramEnd"/>
      <w:r w:rsidR="007F618F" w:rsidRPr="002137B9">
        <w:t xml:space="preserve"> Khi cho bệnh nhân ngừng thở hoàn toàn SpO2 vẫn trên 90%</w:t>
      </w:r>
    </w:p>
    <w:p w:rsidR="00A87420" w:rsidRPr="002137B9" w:rsidRDefault="00A87420" w:rsidP="00397DB7">
      <w:pPr>
        <w:spacing w:line="360" w:lineRule="auto"/>
        <w:jc w:val="both"/>
      </w:pPr>
      <w:r w:rsidRPr="002137B9">
        <w:rPr>
          <w:i/>
        </w:rPr>
        <w:t>Về biến chứng:</w:t>
      </w:r>
      <w:r w:rsidRPr="002137B9">
        <w:t xml:space="preserve"> Chúng tôi chưa ghi nhận trường hợp nào phải đặt ống nội khí quản 2 nòng để thay thế để tiếp tục phẫu thuật.</w:t>
      </w:r>
    </w:p>
    <w:p w:rsidR="00A87420" w:rsidRPr="002137B9" w:rsidRDefault="003E245C" w:rsidP="00397DB7">
      <w:pPr>
        <w:spacing w:line="360" w:lineRule="auto"/>
        <w:jc w:val="both"/>
        <w:rPr>
          <w:b/>
        </w:rPr>
      </w:pPr>
      <w:r w:rsidRPr="002137B9">
        <w:rPr>
          <w:b/>
        </w:rPr>
        <w:t xml:space="preserve"> </w:t>
      </w:r>
      <w:r w:rsidR="00684289" w:rsidRPr="002137B9">
        <w:rPr>
          <w:b/>
        </w:rPr>
        <w:t>IV.</w:t>
      </w:r>
      <w:r w:rsidRPr="002137B9">
        <w:rPr>
          <w:b/>
        </w:rPr>
        <w:t xml:space="preserve"> Bàn luận:</w:t>
      </w:r>
    </w:p>
    <w:p w:rsidR="002A4472" w:rsidRPr="002137B9" w:rsidRDefault="003E245C" w:rsidP="00397DB7">
      <w:pPr>
        <w:spacing w:line="360" w:lineRule="auto"/>
        <w:jc w:val="both"/>
      </w:pPr>
      <w:r w:rsidRPr="002137B9">
        <w:rPr>
          <w:b/>
        </w:rPr>
        <w:t>1. Về kết quả Gây mê và phẫu thuật</w:t>
      </w:r>
      <w:r w:rsidRPr="002137B9">
        <w:t>:</w:t>
      </w:r>
    </w:p>
    <w:p w:rsidR="003E245C" w:rsidRPr="002137B9" w:rsidRDefault="00611236" w:rsidP="00397DB7">
      <w:pPr>
        <w:spacing w:line="360" w:lineRule="auto"/>
        <w:jc w:val="both"/>
      </w:pPr>
      <w:r>
        <w:t xml:space="preserve">  </w:t>
      </w:r>
      <w:r w:rsidR="001B3773">
        <w:t>Hai</w:t>
      </w:r>
      <w:r w:rsidR="003E245C" w:rsidRPr="002137B9">
        <w:t xml:space="preserve"> Bệnh </w:t>
      </w:r>
      <w:proofErr w:type="gramStart"/>
      <w:r w:rsidR="003E245C" w:rsidRPr="002137B9">
        <w:t>nhân  của</w:t>
      </w:r>
      <w:proofErr w:type="gramEnd"/>
      <w:r w:rsidR="003E245C" w:rsidRPr="002137B9">
        <w:t xml:space="preserve"> chúng tôi đã được cắt đốt hạch giao cảm thành công qua Phẫu thuật nội soi lồng ngực có làm xẹp phổi bằ</w:t>
      </w:r>
      <w:r w:rsidR="001F66E0">
        <w:t>ng bơm CO</w:t>
      </w:r>
      <w:r w:rsidR="003E245C" w:rsidRPr="002137B9">
        <w:t>2 áp lực thấp</w:t>
      </w:r>
      <w:r w:rsidR="00271856" w:rsidRPr="002137B9">
        <w:t xml:space="preserve"> vào khoang màng phổi. Chúng tôi ghi nhận với vị trí giải phẫu các chuỗi hạch giao cảm T2-T3 nằm ở phần cao của khung lồng ngực do vậy </w:t>
      </w:r>
      <w:r w:rsidR="004F1468" w:rsidRPr="002137B9">
        <w:t>chỉ làm xẹp thùy trên của phổi là đã có thể bộc lộ được phẫu trường, vì vậy ít gây biến đổi huyết dộng và hô hấ</w:t>
      </w:r>
      <w:r>
        <w:t>p (</w:t>
      </w:r>
      <w:r w:rsidR="004F1468" w:rsidRPr="002137B9">
        <w:t>TS. Đặng Thế</w:t>
      </w:r>
      <w:r w:rsidR="001F1301">
        <w:t xml:space="preserve"> Uyên -</w:t>
      </w:r>
      <w:r w:rsidR="004F1468" w:rsidRPr="002137B9">
        <w:t xml:space="preserve"> Kho</w:t>
      </w:r>
      <w:r w:rsidR="00E63475" w:rsidRPr="002137B9">
        <w:t>a</w:t>
      </w:r>
      <w:r w:rsidR="001F66E0">
        <w:t xml:space="preserve"> Gây mê hồi sức</w:t>
      </w:r>
      <w:r w:rsidR="004F1468" w:rsidRPr="002137B9">
        <w:t xml:space="preserve"> </w:t>
      </w:r>
      <w:proofErr w:type="gramStart"/>
      <w:r w:rsidR="004F1468" w:rsidRPr="002137B9">
        <w:t>tim</w:t>
      </w:r>
      <w:proofErr w:type="gramEnd"/>
      <w:r w:rsidR="004F1468" w:rsidRPr="002137B9">
        <w:t xml:space="preserve"> mạch Bệ</w:t>
      </w:r>
      <w:r w:rsidR="003023AC">
        <w:t>nh v</w:t>
      </w:r>
      <w:r w:rsidR="004F1468" w:rsidRPr="002137B9">
        <w:t>iện Trung Ương Huế cũng đưa ra nhận định này)</w:t>
      </w:r>
      <w:r w:rsidR="001B3773">
        <w:t>.</w:t>
      </w:r>
    </w:p>
    <w:p w:rsidR="004F1468" w:rsidRPr="002137B9" w:rsidRDefault="00611236" w:rsidP="00397DB7">
      <w:pPr>
        <w:spacing w:line="360" w:lineRule="auto"/>
        <w:jc w:val="both"/>
      </w:pPr>
      <w:r>
        <w:t xml:space="preserve">  </w:t>
      </w:r>
      <w:r w:rsidR="00E63475" w:rsidRPr="002137B9">
        <w:t>Sau khi bệnh nhân ngừng thở hoàn toàn SpO2 sẽ giảm, EtCo2 sẽ tăng nhưng không đáng kể do thời gian cắt đốt hạch giao cảm rất nhanh. Kết quả ghi nhận đượ</w:t>
      </w:r>
      <w:r w:rsidR="009606EB" w:rsidRPr="002137B9">
        <w:t>c SpO2 trung bình thấp nhất là 95</w:t>
      </w:r>
      <w:proofErr w:type="gramStart"/>
      <w:r w:rsidR="009606EB" w:rsidRPr="002137B9">
        <w:t>,23</w:t>
      </w:r>
      <w:proofErr w:type="gramEnd"/>
      <w:r w:rsidR="009606EB" w:rsidRPr="002137B9">
        <w:t>±0,39%: EtCo2 trung bình cao nhất là 5.16±</w:t>
      </w:r>
      <w:r w:rsidR="009930C6" w:rsidRPr="002137B9">
        <w:t xml:space="preserve">0.93 trong vài phút là an toàn. Với kết quả này chúng tôi mới thực hiện trên 2 bệnh nhân bước </w:t>
      </w:r>
      <w:proofErr w:type="gramStart"/>
      <w:r w:rsidR="009930C6" w:rsidRPr="002137B9">
        <w:t>đầu  nhận</w:t>
      </w:r>
      <w:proofErr w:type="gramEnd"/>
      <w:r w:rsidR="009930C6" w:rsidRPr="002137B9">
        <w:t xml:space="preserve"> thấy hiệu quả và độ an toàn củ</w:t>
      </w:r>
      <w:r w:rsidR="001F1301">
        <w:t>a kỹ</w:t>
      </w:r>
      <w:r w:rsidR="009930C6" w:rsidRPr="002137B9">
        <w:t xml:space="preserve"> thuật gây mê bằng ống nội khí quản thườ</w:t>
      </w:r>
      <w:r w:rsidR="00395DDE">
        <w:t>ng trong p</w:t>
      </w:r>
      <w:r w:rsidR="009930C6" w:rsidRPr="002137B9">
        <w:t>hẫ</w:t>
      </w:r>
      <w:r w:rsidR="002447FE">
        <w:t>u t</w:t>
      </w:r>
      <w:r w:rsidR="009930C6" w:rsidRPr="002137B9">
        <w:t>huật này.</w:t>
      </w:r>
    </w:p>
    <w:p w:rsidR="009930C6" w:rsidRPr="002137B9" w:rsidRDefault="009930C6" w:rsidP="00397DB7">
      <w:pPr>
        <w:spacing w:line="360" w:lineRule="auto"/>
        <w:jc w:val="both"/>
        <w:rPr>
          <w:b/>
        </w:rPr>
      </w:pPr>
      <w:r w:rsidRPr="002137B9">
        <w:rPr>
          <w:b/>
        </w:rPr>
        <w:t>2. Về</w:t>
      </w:r>
      <w:r w:rsidR="00847DFF" w:rsidRPr="002137B9">
        <w:rPr>
          <w:b/>
        </w:rPr>
        <w:t xml:space="preserve"> b</w:t>
      </w:r>
      <w:r w:rsidRPr="002137B9">
        <w:rPr>
          <w:b/>
        </w:rPr>
        <w:t>iế</w:t>
      </w:r>
      <w:r w:rsidR="00847DFF" w:rsidRPr="002137B9">
        <w:rPr>
          <w:b/>
        </w:rPr>
        <w:t>n c</w:t>
      </w:r>
      <w:r w:rsidRPr="002137B9">
        <w:rPr>
          <w:b/>
        </w:rPr>
        <w:t>hứ</w:t>
      </w:r>
      <w:r w:rsidR="00847DFF" w:rsidRPr="002137B9">
        <w:rPr>
          <w:b/>
        </w:rPr>
        <w:t>ng Gây m</w:t>
      </w:r>
      <w:r w:rsidRPr="002137B9">
        <w:rPr>
          <w:b/>
        </w:rPr>
        <w:t>ê:</w:t>
      </w:r>
    </w:p>
    <w:p w:rsidR="009930C6" w:rsidRPr="002137B9" w:rsidRDefault="00611236" w:rsidP="00397DB7">
      <w:pPr>
        <w:spacing w:line="360" w:lineRule="auto"/>
        <w:jc w:val="both"/>
      </w:pPr>
      <w:r>
        <w:t xml:space="preserve">  </w:t>
      </w:r>
      <w:r w:rsidR="009930C6" w:rsidRPr="002137B9">
        <w:t xml:space="preserve">Do mặt bệnh còn ít nên </w:t>
      </w:r>
      <w:r w:rsidR="00642EA9" w:rsidRPr="002137B9">
        <w:t>thiếu tính khách quan</w:t>
      </w:r>
      <w:r w:rsidR="001F66E0">
        <w:t>,</w:t>
      </w:r>
      <w:r w:rsidR="00642EA9" w:rsidRPr="002137B9">
        <w:t xml:space="preserve"> nhưng so </w:t>
      </w:r>
      <w:proofErr w:type="gramStart"/>
      <w:r w:rsidR="00642EA9" w:rsidRPr="002137B9">
        <w:t>với  nghiên</w:t>
      </w:r>
      <w:proofErr w:type="gramEnd"/>
      <w:r w:rsidR="00642EA9" w:rsidRPr="002137B9">
        <w:t xml:space="preserve"> cứu của Bệ</w:t>
      </w:r>
      <w:r w:rsidR="000B5496">
        <w:t>nh v</w:t>
      </w:r>
      <w:r w:rsidR="00642EA9" w:rsidRPr="002137B9">
        <w:t>iện Trung Ương Huế chúng tôi thấ</w:t>
      </w:r>
      <w:r w:rsidR="00395DDE">
        <w:t>y p</w:t>
      </w:r>
      <w:r w:rsidR="002447FE">
        <w:t>hương p</w:t>
      </w:r>
      <w:r w:rsidR="00642EA9" w:rsidRPr="002137B9">
        <w:t>háp này có thể triển khai ở Bệ</w:t>
      </w:r>
      <w:r w:rsidR="000B5496">
        <w:t>nh v</w:t>
      </w:r>
      <w:r w:rsidR="00642EA9" w:rsidRPr="002137B9">
        <w:t>iệ</w:t>
      </w:r>
      <w:r w:rsidR="000B5496">
        <w:t>n Đa k</w:t>
      </w:r>
      <w:r w:rsidR="00642EA9" w:rsidRPr="002137B9">
        <w:t>hoa Tỉnh được.</w:t>
      </w:r>
    </w:p>
    <w:p w:rsidR="00642EA9" w:rsidRPr="002137B9" w:rsidRDefault="00684289" w:rsidP="00397DB7">
      <w:pPr>
        <w:spacing w:line="360" w:lineRule="auto"/>
        <w:jc w:val="both"/>
        <w:rPr>
          <w:b/>
        </w:rPr>
      </w:pPr>
      <w:r w:rsidRPr="002137B9">
        <w:rPr>
          <w:b/>
        </w:rPr>
        <w:t xml:space="preserve">V. </w:t>
      </w:r>
      <w:r w:rsidR="00642EA9" w:rsidRPr="002137B9">
        <w:rPr>
          <w:b/>
        </w:rPr>
        <w:t>Kết Luận:</w:t>
      </w:r>
    </w:p>
    <w:p w:rsidR="00642EA9" w:rsidRPr="002137B9" w:rsidRDefault="00611236" w:rsidP="00397DB7">
      <w:pPr>
        <w:spacing w:line="360" w:lineRule="auto"/>
        <w:jc w:val="both"/>
      </w:pPr>
      <w:r>
        <w:t xml:space="preserve">  </w:t>
      </w:r>
      <w:r w:rsidR="00642EA9" w:rsidRPr="002137B9">
        <w:t xml:space="preserve">Việc Gây mê bằng ống </w:t>
      </w:r>
      <w:r w:rsidR="002447FE" w:rsidRPr="00252464">
        <w:rPr>
          <w:szCs w:val="28"/>
        </w:rPr>
        <w:t>Nội Khí Quản</w:t>
      </w:r>
      <w:r w:rsidR="002447FE" w:rsidRPr="002137B9">
        <w:rPr>
          <w:szCs w:val="28"/>
        </w:rPr>
        <w:t xml:space="preserve"> </w:t>
      </w:r>
      <w:r w:rsidR="00642EA9" w:rsidRPr="002137B9">
        <w:t>thường để đốt hạch giao cảm ngực điều trị tăng tiết mồ hôi tay chúng tôi vẫn tiếp tục nghiên cứ</w:t>
      </w:r>
      <w:r w:rsidR="00684289" w:rsidRPr="002137B9">
        <w:t>u tiếp với nhận xét bước đầu là phương pháp này là an toàn và tiết kiệ</w:t>
      </w:r>
      <w:r w:rsidR="00E10305" w:rsidRPr="002137B9">
        <w:t>m, các chỉ số huyết động hô hấp ít thay dổi trong quá trình mổ.</w:t>
      </w:r>
    </w:p>
    <w:p w:rsidR="00847DFF" w:rsidRPr="002137B9" w:rsidRDefault="00847DFF" w:rsidP="00397DB7">
      <w:pPr>
        <w:spacing w:line="360" w:lineRule="auto"/>
        <w:jc w:val="both"/>
        <w:rPr>
          <w:b/>
        </w:rPr>
      </w:pPr>
      <w:r w:rsidRPr="002137B9">
        <w:rPr>
          <w:b/>
        </w:rPr>
        <w:t>VI. Kiến nghị</w:t>
      </w:r>
      <w:r w:rsidR="002447FE">
        <w:rPr>
          <w:b/>
        </w:rPr>
        <w:t xml:space="preserve"> và</w:t>
      </w:r>
      <w:r w:rsidR="00395DDE">
        <w:rPr>
          <w:b/>
        </w:rPr>
        <w:t xml:space="preserve"> đ</w:t>
      </w:r>
      <w:r w:rsidRPr="002137B9">
        <w:rPr>
          <w:b/>
        </w:rPr>
        <w:t>ề xuất:</w:t>
      </w:r>
    </w:p>
    <w:p w:rsidR="00A426B3" w:rsidRPr="002137B9" w:rsidRDefault="00611236" w:rsidP="00397DB7">
      <w:pPr>
        <w:spacing w:line="360" w:lineRule="auto"/>
        <w:jc w:val="both"/>
      </w:pPr>
      <w:r>
        <w:lastRenderedPageBreak/>
        <w:t xml:space="preserve">  </w:t>
      </w:r>
      <w:r w:rsidR="00395DDE">
        <w:t>Khám</w:t>
      </w:r>
      <w:r w:rsidR="00A426B3" w:rsidRPr="002137B9">
        <w:t xml:space="preserve">, chẩn đoán, </w:t>
      </w:r>
      <w:proofErr w:type="gramStart"/>
      <w:r w:rsidR="00A426B3" w:rsidRPr="002137B9">
        <w:t>theo</w:t>
      </w:r>
      <w:proofErr w:type="gramEnd"/>
      <w:r w:rsidR="00A426B3" w:rsidRPr="002137B9">
        <w:t xml:space="preserve"> dõi, thống kê những B</w:t>
      </w:r>
      <w:r w:rsidR="00395DDE">
        <w:t xml:space="preserve">ệnh nhân </w:t>
      </w:r>
      <w:r w:rsidR="00A426B3" w:rsidRPr="002137B9">
        <w:t>tăng tiết mồ hôi tay do cườ</w:t>
      </w:r>
      <w:r w:rsidR="001F1301">
        <w:t>ng Thần kinh</w:t>
      </w:r>
      <w:r w:rsidR="00A426B3" w:rsidRPr="002137B9">
        <w:t xml:space="preserve"> giao cảm</w:t>
      </w:r>
      <w:r w:rsidR="00AD15F7" w:rsidRPr="002137B9">
        <w:t>.</w:t>
      </w:r>
    </w:p>
    <w:p w:rsidR="00AD15F7" w:rsidRPr="002137B9" w:rsidRDefault="00611236" w:rsidP="00397DB7">
      <w:pPr>
        <w:spacing w:line="360" w:lineRule="auto"/>
        <w:jc w:val="both"/>
      </w:pPr>
      <w:r>
        <w:t xml:space="preserve">  </w:t>
      </w:r>
      <w:proofErr w:type="gramStart"/>
      <w:r w:rsidR="00AD15F7" w:rsidRPr="002137B9">
        <w:t>Tổ chức, tập huấn kíp Gây mê phẫu thuật cho các Bệnh viện trong toàn tỉnh.</w:t>
      </w:r>
      <w:proofErr w:type="gramEnd"/>
    </w:p>
    <w:p w:rsidR="00AD15F7" w:rsidRPr="002137B9" w:rsidRDefault="00AD15F7" w:rsidP="00397DB7">
      <w:pPr>
        <w:spacing w:line="360" w:lineRule="auto"/>
        <w:jc w:val="both"/>
      </w:pPr>
      <w:proofErr w:type="gramStart"/>
      <w:r w:rsidRPr="002137B9">
        <w:t>Chuyển giao kỹ thuật khi có điều kiện cho phép.</w:t>
      </w:r>
      <w:proofErr w:type="gramEnd"/>
    </w:p>
    <w:p w:rsidR="00AD15F7" w:rsidRPr="002137B9" w:rsidRDefault="00E447CB" w:rsidP="00397DB7">
      <w:pPr>
        <w:spacing w:line="360" w:lineRule="auto"/>
        <w:jc w:val="center"/>
        <w:rPr>
          <w:b/>
        </w:rPr>
      </w:pPr>
      <w:r w:rsidRPr="002137B9">
        <w:rPr>
          <w:b/>
        </w:rPr>
        <w:t>TÀI LIỆU THAM KHẢO</w:t>
      </w:r>
    </w:p>
    <w:p w:rsidR="00E447CB" w:rsidRPr="002137B9" w:rsidRDefault="00E447CB" w:rsidP="00397DB7">
      <w:pPr>
        <w:spacing w:line="360" w:lineRule="auto"/>
        <w:jc w:val="both"/>
        <w:rPr>
          <w:i/>
        </w:rPr>
      </w:pPr>
      <w:r w:rsidRPr="002137B9">
        <w:rPr>
          <w:i/>
        </w:rPr>
        <w:t>1. Đánh giá tổng kết, kỹ thuật thông khí trong phẫu thuậ</w:t>
      </w:r>
      <w:r w:rsidR="0000266C">
        <w:rPr>
          <w:i/>
        </w:rPr>
        <w:t>t nội soi</w:t>
      </w:r>
      <w:r w:rsidRPr="002137B9">
        <w:rPr>
          <w:i/>
        </w:rPr>
        <w:t xml:space="preserve"> cắt hạch giao cảm ngực</w:t>
      </w:r>
      <w:r w:rsidR="006E3D73">
        <w:rPr>
          <w:i/>
        </w:rPr>
        <w:t xml:space="preserve"> (</w:t>
      </w:r>
      <w:r w:rsidR="00E36C3F" w:rsidRPr="002137B9">
        <w:rPr>
          <w:i/>
        </w:rPr>
        <w:t>Bùi Đức Phú, tạp chí YHLS số 9. 10/2011).</w:t>
      </w:r>
    </w:p>
    <w:p w:rsidR="00E36C3F" w:rsidRPr="002137B9" w:rsidRDefault="00E36C3F" w:rsidP="00397DB7">
      <w:pPr>
        <w:spacing w:line="360" w:lineRule="auto"/>
        <w:jc w:val="both"/>
        <w:rPr>
          <w:i/>
        </w:rPr>
      </w:pPr>
      <w:proofErr w:type="gramStart"/>
      <w:r w:rsidRPr="002137B9">
        <w:rPr>
          <w:i/>
        </w:rPr>
        <w:t>2.Gây</w:t>
      </w:r>
      <w:proofErr w:type="gramEnd"/>
      <w:r w:rsidRPr="002137B9">
        <w:rPr>
          <w:i/>
        </w:rPr>
        <w:t xml:space="preserve"> mê với </w:t>
      </w:r>
      <w:r w:rsidR="00395DDE" w:rsidRPr="00395DDE">
        <w:rPr>
          <w:i/>
          <w:szCs w:val="28"/>
        </w:rPr>
        <w:t>Nội Khí Quản</w:t>
      </w:r>
      <w:r w:rsidR="0000266C">
        <w:rPr>
          <w:i/>
        </w:rPr>
        <w:t xml:space="preserve"> 1 nòng cho Phẫu thuật</w:t>
      </w:r>
      <w:r w:rsidRPr="002137B9">
        <w:rPr>
          <w:i/>
        </w:rPr>
        <w:t xml:space="preserve"> cắt hạch giao cảm NS ngực</w:t>
      </w:r>
      <w:r w:rsidR="00260DE7">
        <w:rPr>
          <w:i/>
        </w:rPr>
        <w:t xml:space="preserve"> (</w:t>
      </w:r>
      <w:r w:rsidRPr="002137B9">
        <w:rPr>
          <w:i/>
        </w:rPr>
        <w:t>Đặng Thế Uyên</w:t>
      </w:r>
      <w:r w:rsidR="00F15102" w:rsidRPr="002137B9">
        <w:rPr>
          <w:i/>
        </w:rPr>
        <w:t>, tạp chí YHLS số 9. 10/2011).</w:t>
      </w:r>
    </w:p>
    <w:p w:rsidR="00F15102" w:rsidRPr="002137B9" w:rsidRDefault="00F15102" w:rsidP="00397DB7">
      <w:pPr>
        <w:spacing w:line="360" w:lineRule="auto"/>
        <w:jc w:val="both"/>
        <w:rPr>
          <w:i/>
        </w:rPr>
      </w:pPr>
      <w:r w:rsidRPr="002137B9">
        <w:rPr>
          <w:i/>
        </w:rPr>
        <w:t xml:space="preserve">3. Nghiên cứu kỹ thuật Gây mê </w:t>
      </w:r>
      <w:r w:rsidR="00395DDE" w:rsidRPr="00252464">
        <w:rPr>
          <w:szCs w:val="28"/>
        </w:rPr>
        <w:t xml:space="preserve">Nội </w:t>
      </w:r>
      <w:r w:rsidR="00395DDE" w:rsidRPr="00395DDE">
        <w:rPr>
          <w:i/>
          <w:szCs w:val="28"/>
        </w:rPr>
        <w:t>Khí Quản</w:t>
      </w:r>
      <w:r w:rsidRPr="002137B9">
        <w:rPr>
          <w:i/>
        </w:rPr>
        <w:t xml:space="preserve"> 1 nòng trong phẫu thuật cắt hạch giao cả</w:t>
      </w:r>
      <w:r w:rsidR="0000266C">
        <w:rPr>
          <w:i/>
        </w:rPr>
        <w:t>m nội soi</w:t>
      </w:r>
      <w:r w:rsidR="00260DE7">
        <w:rPr>
          <w:i/>
        </w:rPr>
        <w:t xml:space="preserve"> (</w:t>
      </w:r>
      <w:r w:rsidRPr="002137B9">
        <w:rPr>
          <w:i/>
        </w:rPr>
        <w:t>Hồ Khả Cảnh 2014).</w:t>
      </w:r>
    </w:p>
    <w:p w:rsidR="00F15102" w:rsidRPr="002137B9" w:rsidRDefault="00F15102" w:rsidP="00397DB7">
      <w:pPr>
        <w:spacing w:line="360" w:lineRule="auto"/>
        <w:jc w:val="both"/>
        <w:rPr>
          <w:i/>
        </w:rPr>
      </w:pPr>
      <w:r w:rsidRPr="002137B9">
        <w:rPr>
          <w:i/>
        </w:rPr>
        <w:t xml:space="preserve">4. </w:t>
      </w:r>
      <w:r w:rsidR="00F549E5" w:rsidRPr="002137B9">
        <w:rPr>
          <w:i/>
        </w:rPr>
        <w:t xml:space="preserve">Hiệu quả gây mê thông khí 1 phổi, trong phẫu thuật lồng ngực </w:t>
      </w:r>
      <w:r w:rsidR="0000266C">
        <w:rPr>
          <w:i/>
        </w:rPr>
        <w:t>nội soi</w:t>
      </w:r>
      <w:r w:rsidR="00F549E5" w:rsidRPr="002137B9">
        <w:rPr>
          <w:i/>
        </w:rPr>
        <w:t>, tạ</w:t>
      </w:r>
      <w:r w:rsidR="0000266C">
        <w:rPr>
          <w:i/>
        </w:rPr>
        <w:t>i Bệnh viện</w:t>
      </w:r>
      <w:r w:rsidR="00F549E5" w:rsidRPr="002137B9">
        <w:rPr>
          <w:i/>
        </w:rPr>
        <w:t xml:space="preserve"> Cần </w:t>
      </w:r>
      <w:r w:rsidR="006E3D73">
        <w:rPr>
          <w:i/>
        </w:rPr>
        <w:t>Thơ (</w:t>
      </w:r>
      <w:r w:rsidR="0022345C" w:rsidRPr="002137B9">
        <w:rPr>
          <w:i/>
        </w:rPr>
        <w:t>Phạm Thiều Trung 2007).</w:t>
      </w:r>
    </w:p>
    <w:p w:rsidR="0022345C" w:rsidRPr="002137B9" w:rsidRDefault="0022345C" w:rsidP="00397DB7">
      <w:pPr>
        <w:spacing w:line="360" w:lineRule="auto"/>
        <w:jc w:val="both"/>
        <w:rPr>
          <w:i/>
        </w:rPr>
      </w:pPr>
      <w:r w:rsidRPr="002137B9">
        <w:rPr>
          <w:i/>
        </w:rPr>
        <w:t xml:space="preserve">5. Đánh giá kỹ thuật gây mê bằng ống </w:t>
      </w:r>
      <w:r w:rsidR="00395DDE" w:rsidRPr="00395DDE">
        <w:rPr>
          <w:i/>
          <w:szCs w:val="28"/>
        </w:rPr>
        <w:t>Nội Khí Quản</w:t>
      </w:r>
      <w:r w:rsidR="0000266C">
        <w:rPr>
          <w:i/>
        </w:rPr>
        <w:t xml:space="preserve"> 1 nòng trong Phẫu thuật nội soi</w:t>
      </w:r>
      <w:r w:rsidRPr="002137B9">
        <w:rPr>
          <w:i/>
        </w:rPr>
        <w:t xml:space="preserve"> đốt hạch giao cảm ngực </w:t>
      </w:r>
      <w:r w:rsidR="0000266C">
        <w:rPr>
          <w:i/>
        </w:rPr>
        <w:t>tại Bệnh v</w:t>
      </w:r>
      <w:r w:rsidRPr="002137B9">
        <w:rPr>
          <w:i/>
        </w:rPr>
        <w:t>iện C Đà Nẵng</w:t>
      </w:r>
      <w:r w:rsidR="006E3D73">
        <w:rPr>
          <w:i/>
        </w:rPr>
        <w:t xml:space="preserve"> (</w:t>
      </w:r>
      <w:r w:rsidR="00897501" w:rsidRPr="002137B9">
        <w:rPr>
          <w:i/>
        </w:rPr>
        <w:t>Trịnh Minh Thế 2015)</w:t>
      </w:r>
      <w:r w:rsidRPr="002137B9">
        <w:rPr>
          <w:i/>
        </w:rPr>
        <w:t>.</w:t>
      </w:r>
    </w:p>
    <w:p w:rsidR="00E447CB" w:rsidRPr="002137B9" w:rsidRDefault="00E447CB" w:rsidP="00397DB7">
      <w:pPr>
        <w:spacing w:line="360" w:lineRule="auto"/>
        <w:jc w:val="both"/>
        <w:rPr>
          <w:i/>
        </w:rPr>
      </w:pPr>
    </w:p>
    <w:p w:rsidR="00EA6D61" w:rsidRPr="002137B9" w:rsidRDefault="00EA6D61" w:rsidP="00397DB7">
      <w:pPr>
        <w:spacing w:line="360" w:lineRule="auto"/>
        <w:ind w:firstLine="560"/>
        <w:jc w:val="both"/>
      </w:pPr>
      <w:r w:rsidRPr="002137B9">
        <w:t xml:space="preserve">   </w:t>
      </w:r>
    </w:p>
    <w:p w:rsidR="009F2CE5" w:rsidRPr="002137B9" w:rsidRDefault="009F2CE5" w:rsidP="00397DB7">
      <w:pPr>
        <w:spacing w:line="360" w:lineRule="auto"/>
        <w:ind w:firstLine="560"/>
        <w:jc w:val="both"/>
      </w:pPr>
    </w:p>
    <w:p w:rsidR="009F2CE5" w:rsidRPr="002137B9" w:rsidRDefault="009F2CE5" w:rsidP="00397DB7">
      <w:pPr>
        <w:spacing w:line="360" w:lineRule="auto"/>
        <w:ind w:firstLine="560"/>
        <w:jc w:val="both"/>
      </w:pPr>
    </w:p>
    <w:p w:rsidR="009F2CE5" w:rsidRPr="002137B9" w:rsidRDefault="009F2CE5" w:rsidP="00397DB7">
      <w:pPr>
        <w:spacing w:line="360" w:lineRule="auto"/>
        <w:ind w:firstLine="560"/>
        <w:jc w:val="both"/>
      </w:pPr>
    </w:p>
    <w:p w:rsidR="009F2CE5" w:rsidRPr="002137B9" w:rsidRDefault="009F2CE5" w:rsidP="00397DB7">
      <w:pPr>
        <w:spacing w:line="360" w:lineRule="auto"/>
        <w:jc w:val="both"/>
      </w:pPr>
    </w:p>
    <w:p w:rsidR="00CB52FD" w:rsidRPr="002137B9" w:rsidRDefault="00CB52FD" w:rsidP="00397DB7">
      <w:pPr>
        <w:spacing w:line="360" w:lineRule="auto"/>
        <w:jc w:val="both"/>
      </w:pPr>
    </w:p>
    <w:p w:rsidR="00175333" w:rsidRPr="002137B9" w:rsidRDefault="00175333" w:rsidP="00397DB7">
      <w:pPr>
        <w:spacing w:line="360" w:lineRule="auto"/>
        <w:ind w:firstLine="560"/>
        <w:jc w:val="both"/>
      </w:pPr>
    </w:p>
    <w:p w:rsidR="004719EE" w:rsidRPr="002137B9" w:rsidRDefault="004719EE" w:rsidP="00397DB7">
      <w:pPr>
        <w:spacing w:line="360" w:lineRule="auto"/>
        <w:ind w:firstLine="560"/>
        <w:jc w:val="both"/>
      </w:pPr>
    </w:p>
    <w:p w:rsidR="004719EE" w:rsidRPr="002137B9" w:rsidRDefault="004719EE" w:rsidP="00397DB7">
      <w:pPr>
        <w:spacing w:line="360" w:lineRule="auto"/>
        <w:ind w:firstLine="560"/>
        <w:jc w:val="both"/>
      </w:pPr>
    </w:p>
    <w:p w:rsidR="004719EE" w:rsidRDefault="004719EE" w:rsidP="00397DB7">
      <w:pPr>
        <w:spacing w:line="360" w:lineRule="auto"/>
        <w:ind w:firstLine="560"/>
        <w:jc w:val="both"/>
      </w:pPr>
    </w:p>
    <w:p w:rsidR="0000266C" w:rsidRDefault="0000266C" w:rsidP="00397DB7">
      <w:pPr>
        <w:spacing w:line="360" w:lineRule="auto"/>
        <w:ind w:firstLine="560"/>
        <w:jc w:val="both"/>
      </w:pPr>
    </w:p>
    <w:p w:rsidR="0000266C" w:rsidRDefault="0000266C" w:rsidP="00397DB7">
      <w:pPr>
        <w:spacing w:line="360" w:lineRule="auto"/>
        <w:ind w:firstLine="560"/>
        <w:jc w:val="both"/>
      </w:pPr>
    </w:p>
    <w:p w:rsidR="0000266C" w:rsidRPr="002137B9" w:rsidRDefault="0000266C" w:rsidP="00397DB7">
      <w:pPr>
        <w:spacing w:line="360" w:lineRule="auto"/>
        <w:ind w:firstLine="560"/>
        <w:jc w:val="both"/>
      </w:pPr>
    </w:p>
    <w:p w:rsidR="004719EE" w:rsidRPr="002137B9" w:rsidRDefault="004719EE" w:rsidP="00397DB7">
      <w:pPr>
        <w:spacing w:line="360" w:lineRule="auto"/>
        <w:ind w:firstLine="560"/>
        <w:jc w:val="both"/>
      </w:pPr>
    </w:p>
    <w:p w:rsidR="00893473" w:rsidRDefault="00180EBA" w:rsidP="00397DB7">
      <w:pPr>
        <w:spacing w:line="360" w:lineRule="auto"/>
        <w:ind w:firstLine="560"/>
        <w:jc w:val="center"/>
        <w:rPr>
          <w:b/>
        </w:rPr>
      </w:pPr>
      <w:r w:rsidRPr="00180EBA">
        <w:rPr>
          <w:b/>
        </w:rPr>
        <w:t>MỤC LỤC</w:t>
      </w:r>
    </w:p>
    <w:p w:rsidR="001F3400" w:rsidRPr="00893473" w:rsidRDefault="006516B1" w:rsidP="00397DB7">
      <w:pPr>
        <w:spacing w:line="360" w:lineRule="auto"/>
        <w:rPr>
          <w:b/>
        </w:rPr>
      </w:pPr>
      <w:r w:rsidRPr="006516B1">
        <w:t>PHẦN MỞ ĐẦU</w:t>
      </w:r>
      <w:r w:rsidR="00CD35E4">
        <w:t>.............................................................</w:t>
      </w:r>
      <w:r w:rsidR="001F3400">
        <w:t>.....................</w:t>
      </w:r>
      <w:r w:rsidR="00057BA7">
        <w:t>......</w:t>
      </w:r>
      <w:r w:rsidR="00AB37AD">
        <w:t>.</w:t>
      </w:r>
      <w:r w:rsidR="006A53F1">
        <w:t>..........4</w:t>
      </w:r>
    </w:p>
    <w:p w:rsidR="001F3400" w:rsidRDefault="00CA3D38" w:rsidP="00397DB7">
      <w:pPr>
        <w:spacing w:line="360" w:lineRule="auto"/>
      </w:pPr>
      <w:r>
        <w:t>I</w:t>
      </w:r>
      <w:r w:rsidR="00CD35E4">
        <w:t>. Bối cảnh của giải pháp.................................................</w:t>
      </w:r>
      <w:r w:rsidR="00057BA7">
        <w:t>..............</w:t>
      </w:r>
      <w:r w:rsidR="006B2267">
        <w:t>...............</w:t>
      </w:r>
      <w:r w:rsidR="002D56CA">
        <w:t>.........</w:t>
      </w:r>
      <w:r w:rsidR="006A53F1">
        <w:t>4</w:t>
      </w:r>
    </w:p>
    <w:p w:rsidR="00893473" w:rsidRDefault="00CA3D38" w:rsidP="00397DB7">
      <w:pPr>
        <w:spacing w:line="360" w:lineRule="auto"/>
      </w:pPr>
      <w:r>
        <w:t>II</w:t>
      </w:r>
      <w:r w:rsidR="00AB37AD">
        <w:t xml:space="preserve">. Lý </w:t>
      </w:r>
      <w:proofErr w:type="gramStart"/>
      <w:r w:rsidR="00AB37AD">
        <w:t>do</w:t>
      </w:r>
      <w:proofErr w:type="gramEnd"/>
      <w:r w:rsidR="00AB37AD">
        <w:t xml:space="preserve"> chọn giải pháp</w:t>
      </w:r>
      <w:r w:rsidR="001F3400">
        <w:t>...................................................</w:t>
      </w:r>
      <w:r>
        <w:t>.............................</w:t>
      </w:r>
      <w:r w:rsidR="002D56CA">
        <w:t>........</w:t>
      </w:r>
      <w:r w:rsidR="006A53F1">
        <w:t>4</w:t>
      </w:r>
    </w:p>
    <w:p w:rsidR="001F3400" w:rsidRDefault="00D4513F" w:rsidP="00397DB7">
      <w:pPr>
        <w:spacing w:line="360" w:lineRule="auto"/>
      </w:pPr>
      <w:r>
        <w:t xml:space="preserve">III. Phạm </w:t>
      </w:r>
      <w:proofErr w:type="gramStart"/>
      <w:r>
        <w:t>vi</w:t>
      </w:r>
      <w:proofErr w:type="gramEnd"/>
      <w:r>
        <w:t xml:space="preserve"> và đối tượng ngh</w:t>
      </w:r>
      <w:r w:rsidR="00FB02C8">
        <w:t xml:space="preserve">iên </w:t>
      </w:r>
      <w:r>
        <w:t>cứu</w:t>
      </w:r>
      <w:r w:rsidR="002717A4">
        <w:t>...............................................</w:t>
      </w:r>
      <w:r w:rsidR="00FB02C8">
        <w:t>............</w:t>
      </w:r>
      <w:r w:rsidR="002D56CA">
        <w:t>.........</w:t>
      </w:r>
      <w:r w:rsidR="006A53F1">
        <w:t>4</w:t>
      </w:r>
    </w:p>
    <w:p w:rsidR="004719EE" w:rsidRDefault="00FB02C8" w:rsidP="00397DB7">
      <w:pPr>
        <w:spacing w:line="360" w:lineRule="auto"/>
      </w:pPr>
      <w:r>
        <w:t>IV. Mục đích nghiên cứu......................................................................................</w:t>
      </w:r>
      <w:r w:rsidR="002D56CA">
        <w:t>.</w:t>
      </w:r>
      <w:r w:rsidR="006A53F1">
        <w:t>4</w:t>
      </w:r>
    </w:p>
    <w:p w:rsidR="009174E2" w:rsidRDefault="009174E2" w:rsidP="00397DB7">
      <w:pPr>
        <w:spacing w:line="360" w:lineRule="auto"/>
      </w:pPr>
      <w:r>
        <w:t>PHẦN NỘI DUNG.................................................................</w:t>
      </w:r>
      <w:r w:rsidR="006A53F1">
        <w:t>...............................5</w:t>
      </w:r>
    </w:p>
    <w:p w:rsidR="005F20AC" w:rsidRDefault="005F20AC" w:rsidP="00397DB7">
      <w:pPr>
        <w:spacing w:line="360" w:lineRule="auto"/>
      </w:pPr>
      <w:r>
        <w:t>I.</w:t>
      </w:r>
      <w:r w:rsidR="000B5496">
        <w:t xml:space="preserve"> </w:t>
      </w:r>
      <w:r>
        <w:t>Đặt vấn đề</w:t>
      </w:r>
      <w:r w:rsidR="000B5496">
        <w:t>..............</w:t>
      </w:r>
      <w:r>
        <w:t>.............................................................</w:t>
      </w:r>
      <w:r w:rsidR="006A53F1">
        <w:t>...............................5</w:t>
      </w:r>
    </w:p>
    <w:p w:rsidR="005F20AC" w:rsidRDefault="005F20AC" w:rsidP="00397DB7">
      <w:pPr>
        <w:spacing w:line="360" w:lineRule="auto"/>
      </w:pPr>
      <w:r>
        <w:t>II. Phương pháp tiến hành......................................................</w:t>
      </w:r>
      <w:r w:rsidR="006A53F1">
        <w:t>...............................5</w:t>
      </w:r>
    </w:p>
    <w:p w:rsidR="00960692" w:rsidRDefault="00960692" w:rsidP="00397DB7">
      <w:pPr>
        <w:spacing w:line="360" w:lineRule="auto"/>
      </w:pPr>
      <w:r>
        <w:t>III. Kết quả............................................................................................................</w:t>
      </w:r>
      <w:r w:rsidR="00A00000">
        <w:t>.</w:t>
      </w:r>
      <w:r w:rsidR="006A53F1">
        <w:t>6</w:t>
      </w:r>
    </w:p>
    <w:p w:rsidR="00960692" w:rsidRDefault="00930E81" w:rsidP="00397DB7">
      <w:pPr>
        <w:spacing w:line="360" w:lineRule="auto"/>
      </w:pPr>
      <w:r>
        <w:t>IV.Bàn luận...........................................................................................................</w:t>
      </w:r>
      <w:r w:rsidR="00A00000">
        <w:t>.</w:t>
      </w:r>
      <w:r w:rsidR="00B06795">
        <w:t>7</w:t>
      </w:r>
    </w:p>
    <w:p w:rsidR="00930E81" w:rsidRDefault="00930E81" w:rsidP="00397DB7">
      <w:pPr>
        <w:spacing w:line="360" w:lineRule="auto"/>
      </w:pPr>
      <w:r>
        <w:t>1.</w:t>
      </w:r>
      <w:r w:rsidR="00A00000">
        <w:t xml:space="preserve"> Về kết quả Gây mê và phẫu thuật.......................................</w:t>
      </w:r>
      <w:r w:rsidR="00B06795">
        <w:t>...............................7</w:t>
      </w:r>
    </w:p>
    <w:p w:rsidR="00A00000" w:rsidRDefault="00A00000" w:rsidP="00397DB7">
      <w:pPr>
        <w:spacing w:line="360" w:lineRule="auto"/>
      </w:pPr>
      <w:r>
        <w:t>2. Về Biến chứng gây mê.....................................................................................</w:t>
      </w:r>
      <w:r w:rsidR="006A53F1">
        <w:t>.7</w:t>
      </w:r>
    </w:p>
    <w:p w:rsidR="00A00000" w:rsidRDefault="00F165FF" w:rsidP="00397DB7">
      <w:pPr>
        <w:spacing w:line="360" w:lineRule="auto"/>
      </w:pPr>
      <w:r>
        <w:t>V. Kết luận..............................................................................</w:t>
      </w:r>
      <w:r w:rsidR="006A53F1">
        <w:t>...............................7</w:t>
      </w:r>
    </w:p>
    <w:p w:rsidR="00353CB6" w:rsidRDefault="00353CB6" w:rsidP="00397DB7">
      <w:pPr>
        <w:spacing w:line="360" w:lineRule="auto"/>
      </w:pPr>
      <w:r>
        <w:t>VI. Kiến nghị và Đề xuất........................................................</w:t>
      </w:r>
      <w:r w:rsidR="00B06795">
        <w:t>............................</w:t>
      </w:r>
      <w:r w:rsidR="006A53F1">
        <w:t>...7</w:t>
      </w:r>
    </w:p>
    <w:p w:rsidR="00353CB6" w:rsidRDefault="00D01785" w:rsidP="00397DB7">
      <w:pPr>
        <w:spacing w:line="360" w:lineRule="auto"/>
      </w:pPr>
      <w:r>
        <w:t>PHẦN TÀI LIỆU THAM KHẢO............................................................</w:t>
      </w:r>
      <w:r w:rsidR="00B06795">
        <w:t>.............8</w:t>
      </w:r>
    </w:p>
    <w:p w:rsidR="00980735" w:rsidRPr="002137B9" w:rsidRDefault="00980735" w:rsidP="00397DB7">
      <w:pPr>
        <w:spacing w:line="360" w:lineRule="auto"/>
      </w:pPr>
    </w:p>
    <w:p w:rsidR="004719EE" w:rsidRPr="002137B9" w:rsidRDefault="004719EE" w:rsidP="00397DB7">
      <w:pPr>
        <w:spacing w:line="360" w:lineRule="auto"/>
        <w:ind w:firstLine="560"/>
        <w:jc w:val="both"/>
      </w:pPr>
    </w:p>
    <w:p w:rsidR="004719EE" w:rsidRPr="002137B9" w:rsidRDefault="004719EE" w:rsidP="009F2CE5">
      <w:pPr>
        <w:ind w:firstLine="560"/>
        <w:jc w:val="both"/>
      </w:pPr>
    </w:p>
    <w:p w:rsidR="004719EE" w:rsidRPr="002137B9" w:rsidRDefault="004719EE" w:rsidP="009F2CE5">
      <w:pPr>
        <w:ind w:firstLine="560"/>
        <w:jc w:val="both"/>
      </w:pPr>
    </w:p>
    <w:p w:rsidR="004719EE" w:rsidRPr="002137B9" w:rsidRDefault="004719EE" w:rsidP="009F2CE5">
      <w:pPr>
        <w:ind w:firstLine="560"/>
        <w:jc w:val="both"/>
      </w:pPr>
    </w:p>
    <w:p w:rsidR="004719EE" w:rsidRPr="002137B9" w:rsidRDefault="004719EE" w:rsidP="009F2CE5">
      <w:pPr>
        <w:ind w:firstLine="560"/>
        <w:jc w:val="both"/>
      </w:pPr>
    </w:p>
    <w:p w:rsidR="004719EE" w:rsidRPr="002137B9" w:rsidRDefault="004719EE" w:rsidP="009F2CE5">
      <w:pPr>
        <w:ind w:firstLine="560"/>
        <w:jc w:val="both"/>
      </w:pPr>
    </w:p>
    <w:p w:rsidR="004719EE" w:rsidRPr="002137B9" w:rsidRDefault="004719EE" w:rsidP="009F2CE5">
      <w:pPr>
        <w:ind w:firstLine="560"/>
        <w:jc w:val="both"/>
      </w:pPr>
    </w:p>
    <w:p w:rsidR="004719EE" w:rsidRPr="002137B9" w:rsidRDefault="004719EE" w:rsidP="009F2CE5">
      <w:pPr>
        <w:ind w:firstLine="560"/>
        <w:jc w:val="both"/>
      </w:pPr>
    </w:p>
    <w:p w:rsidR="004719EE" w:rsidRPr="002137B9" w:rsidRDefault="004719EE" w:rsidP="009F2CE5">
      <w:pPr>
        <w:ind w:firstLine="560"/>
        <w:jc w:val="both"/>
      </w:pPr>
    </w:p>
    <w:p w:rsidR="004719EE" w:rsidRPr="002137B9" w:rsidRDefault="004719EE" w:rsidP="009F2CE5">
      <w:pPr>
        <w:ind w:firstLine="560"/>
        <w:jc w:val="both"/>
      </w:pPr>
    </w:p>
    <w:p w:rsidR="004719EE" w:rsidRPr="002137B9" w:rsidRDefault="004719EE" w:rsidP="009F2CE5">
      <w:pPr>
        <w:ind w:firstLine="560"/>
        <w:jc w:val="both"/>
      </w:pPr>
    </w:p>
    <w:p w:rsidR="004719EE" w:rsidRPr="002137B9" w:rsidRDefault="004719EE" w:rsidP="009F2CE5">
      <w:pPr>
        <w:ind w:firstLine="560"/>
        <w:jc w:val="both"/>
      </w:pPr>
    </w:p>
    <w:p w:rsidR="004719EE" w:rsidRPr="002137B9" w:rsidRDefault="004719EE" w:rsidP="009F2CE5">
      <w:pPr>
        <w:ind w:firstLine="560"/>
        <w:jc w:val="both"/>
      </w:pPr>
    </w:p>
    <w:p w:rsidR="004719EE" w:rsidRPr="002137B9" w:rsidRDefault="004719EE" w:rsidP="009F2CE5">
      <w:pPr>
        <w:ind w:firstLine="560"/>
        <w:jc w:val="both"/>
      </w:pPr>
    </w:p>
    <w:p w:rsidR="004719EE" w:rsidRPr="002137B9" w:rsidRDefault="000C5DC3" w:rsidP="009F2CE5">
      <w:pPr>
        <w:ind w:firstLine="560"/>
        <w:jc w:val="both"/>
      </w:pPr>
      <w:r>
        <w:rPr>
          <w:noProof/>
        </w:rPr>
        <w:pict>
          <v:group id="_x0000_s1029" style="position:absolute;left:0;text-align:left;margin-left:-5.3pt;margin-top:-12.8pt;width:474.5pt;height:729pt;z-index:-251657216" coordorigin="1985,1418" coordsize="8820,14097">
            <v:group id="_x0000_s1030" style="position:absolute;left:1985;top:1418;width:1905;height:1920" coordorigin="1985,1418" coordsize="1905,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8" o:title="CRNRC057"/>
              </v:shape>
              <v:shape id="_x0000_s1032" type="#_x0000_t75" style="position:absolute;left:2373;top:1872;width:870;height:855;rotation:-450" wrapcoords="-372 0 -372 21221 21600 21221 21600 0 -372 0">
                <v:imagedata r:id="rId9" o:title="CRNRC047"/>
              </v:shape>
            </v:group>
            <v:shape id="_x0000_s1033" type="#_x0000_t75" style="position:absolute;left:3865;top:1544;width:4860;height:194;mso-position-vertical-relative:line">
              <v:imagedata r:id="rId10" o:title="J0105250"/>
            </v:shape>
            <v:group id="_x0000_s1034" style="position:absolute;left:8892;top:1418;width:1905;height:1920;rotation:-270" coordorigin="1985,1418" coordsize="1905,1920">
              <v:shape id="_x0000_s1035"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8" o:title="CRNRC057"/>
              </v:shape>
              <v:shape id="_x0000_s1036" type="#_x0000_t75" style="position:absolute;left:2373;top:1872;width:870;height:855;rotation:-450" wrapcoords="-372 0 -372 21221 21600 21221 21600 0 -372 0">
                <v:imagedata r:id="rId9" o:title="CRNRC047"/>
              </v:shape>
            </v:group>
            <v:group id="_x0000_s1037" style="position:absolute;left:1992;top:13595;width:1905;height:1920;rotation:-90" coordorigin="1985,1418" coordsize="1905,1920">
              <v:shape id="_x0000_s1038"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8" o:title="CRNRC057"/>
              </v:shape>
              <v:shape id="_x0000_s1039" type="#_x0000_t75" style="position:absolute;left:2373;top:1872;width:870;height:855;rotation:-450" wrapcoords="-372 0 -372 21221 21600 21221 21600 0 -372 0">
                <v:imagedata r:id="rId9" o:title="CRNRC047"/>
              </v:shape>
            </v:group>
            <v:group id="_x0000_s1040" style="position:absolute;left:8899;top:13595;width:1905;height:1920;rotation:-540" coordorigin="1985,1418" coordsize="1905,1920">
              <v:shape id="_x0000_s1041"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8" o:title="CRNRC057"/>
              </v:shape>
              <v:shape id="_x0000_s1042" type="#_x0000_t75" style="position:absolute;left:2373;top:1872;width:870;height:855;rotation:-450" wrapcoords="-372 0 -372 21221 21600 21221 21600 0 -372 0">
                <v:imagedata r:id="rId9" o:title="CRNRC047"/>
              </v:shape>
            </v:group>
            <v:shape id="_x0000_s1043" type="#_x0000_t75" style="position:absolute;left:10525;top:3323;width:140;height:10339;mso-position-horizontal-relative:page;mso-position-vertical-relative:line" wrapcoords="-2160 0 -2160 21571 21600 21571 21600 0 -2160 0">
              <v:imagedata r:id="rId11" o:title="BDRSC012" gain="126031f" blacklevel="1966f"/>
            </v:shape>
            <v:shape id="_x0000_s1044" type="#_x0000_t75" style="position:absolute;left:2125;top:3323;width:140;height:10339;mso-position-horizontal-relative:page;mso-position-vertical-relative:line" wrapcoords="-2400 0 -2400 21569 21600 21569 21600 0 -2400 0" filled="t" fillcolor="#3cc">
              <v:imagedata r:id="rId11" o:title="BDRSC012"/>
            </v:shape>
            <v:shape id="_x0000_s1045" type="#_x0000_t75" style="position:absolute;left:3940;top:15149;width:4860;height:194;mso-position-vertical-relative:line">
              <v:imagedata r:id="rId10" o:title="J0105250"/>
            </v:shape>
          </v:group>
        </w:pict>
      </w:r>
    </w:p>
    <w:p w:rsidR="000C5DC3" w:rsidRDefault="000C5DC3" w:rsidP="000C5DC3">
      <w:pPr>
        <w:pStyle w:val="NoSpacing"/>
        <w:rPr>
          <w:b/>
        </w:rPr>
      </w:pPr>
      <w:r w:rsidRPr="00B638A7">
        <w:rPr>
          <w:b/>
          <w:noProof/>
          <w:color w:val="0070C0"/>
        </w:rPr>
        <w:pict>
          <v:group id="_x0000_s1046" style="position:absolute;left:0;text-align:left;margin-left:-19.5pt;margin-top:-27pt;width:474.5pt;height:729pt;z-index:-251655168" coordorigin="1985,1418" coordsize="8820,14097">
            <v:group id="_x0000_s1047" style="position:absolute;left:1985;top:1418;width:1905;height:1920" coordorigin="1985,1418" coordsize="1905,1920">
              <v:shape id="_x0000_s1048"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8" o:title="CRNRC057"/>
              </v:shape>
              <v:shape id="_x0000_s1049" type="#_x0000_t75" style="position:absolute;left:2373;top:1872;width:870;height:855;rotation:-450" wrapcoords="-372 0 -372 21221 21600 21221 21600 0 -372 0">
                <v:imagedata r:id="rId9" o:title="CRNRC047"/>
              </v:shape>
            </v:group>
            <v:shape id="_x0000_s1050" type="#_x0000_t75" style="position:absolute;left:3865;top:1544;width:4860;height:194;mso-position-vertical-relative:line">
              <v:imagedata r:id="rId10" o:title="J0105250"/>
            </v:shape>
            <v:group id="_x0000_s1051" style="position:absolute;left:8892;top:1418;width:1905;height:1920;rotation:-270" coordorigin="1985,1418" coordsize="1905,1920">
              <v:shape id="_x0000_s1052"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8" o:title="CRNRC057"/>
              </v:shape>
              <v:shape id="_x0000_s1053" type="#_x0000_t75" style="position:absolute;left:2373;top:1872;width:870;height:855;rotation:-450" wrapcoords="-372 0 -372 21221 21600 21221 21600 0 -372 0">
                <v:imagedata r:id="rId9" o:title="CRNRC047"/>
              </v:shape>
            </v:group>
            <v:group id="_x0000_s1054" style="position:absolute;left:1992;top:13595;width:1905;height:1920;rotation:-90" coordorigin="1985,1418" coordsize="1905,1920">
              <v:shape id="_x0000_s1055"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8" o:title="CRNRC057"/>
              </v:shape>
              <v:shape id="_x0000_s1056" type="#_x0000_t75" style="position:absolute;left:2373;top:1872;width:870;height:855;rotation:-450" wrapcoords="-372 0 -372 21221 21600 21221 21600 0 -372 0">
                <v:imagedata r:id="rId9" o:title="CRNRC047"/>
              </v:shape>
            </v:group>
            <v:group id="_x0000_s1057" style="position:absolute;left:8899;top:13595;width:1905;height:1920;rotation:-540" coordorigin="1985,1418" coordsize="1905,1920">
              <v:shape id="_x0000_s1058"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8" o:title="CRNRC057"/>
              </v:shape>
              <v:shape id="_x0000_s1059" type="#_x0000_t75" style="position:absolute;left:2373;top:1872;width:870;height:855;rotation:-450" wrapcoords="-372 0 -372 21221 21600 21221 21600 0 -372 0">
                <v:imagedata r:id="rId9" o:title="CRNRC047"/>
              </v:shape>
            </v:group>
            <v:shape id="_x0000_s1060" type="#_x0000_t75" style="position:absolute;left:10525;top:3323;width:140;height:10339;mso-position-horizontal-relative:page;mso-position-vertical-relative:line" wrapcoords="-2160 0 -2160 21571 21600 21571 21600 0 -2160 0">
              <v:imagedata r:id="rId11" o:title="BDRSC012" gain="126031f" blacklevel="1966f"/>
            </v:shape>
            <v:shape id="_x0000_s1061" type="#_x0000_t75" style="position:absolute;left:2125;top:3323;width:140;height:10339;mso-position-horizontal-relative:page;mso-position-vertical-relative:line" wrapcoords="-2400 0 -2400 21569 21600 21569 21600 0 -2400 0" filled="t" fillcolor="#3cc">
              <v:imagedata r:id="rId11" o:title="BDRSC012"/>
            </v:shape>
            <v:shape id="_x0000_s1062" type="#_x0000_t75" style="position:absolute;left:3940;top:15149;width:4860;height:194;mso-position-vertical-relative:line">
              <v:imagedata r:id="rId10" o:title="J0105250"/>
            </v:shape>
          </v:group>
        </w:pict>
      </w:r>
      <w:r>
        <w:rPr>
          <w:b/>
        </w:rPr>
        <w:t>SỞ Y TẾ HÀ TĨNH</w:t>
      </w:r>
    </w:p>
    <w:p w:rsidR="000C5DC3" w:rsidRPr="00B30EBC" w:rsidRDefault="000C5DC3" w:rsidP="000C5DC3">
      <w:pPr>
        <w:pStyle w:val="NoSpacing"/>
        <w:rPr>
          <w:b/>
        </w:rPr>
      </w:pPr>
      <w:r>
        <w:rPr>
          <w:b/>
        </w:rPr>
        <w:t xml:space="preserve">BỆNH VIỆN ĐA KHOA TỈNH </w:t>
      </w:r>
    </w:p>
    <w:p w:rsidR="000C5DC3" w:rsidRDefault="000C5DC3" w:rsidP="000C5DC3">
      <w:pPr>
        <w:pStyle w:val="NoSpacing"/>
        <w:rPr>
          <w:b/>
          <w:color w:val="1F497D" w:themeColor="text2"/>
          <w:sz w:val="30"/>
        </w:rPr>
      </w:pPr>
      <w:r>
        <w:rPr>
          <w:b/>
          <w:color w:val="1F497D" w:themeColor="text2"/>
          <w:sz w:val="30"/>
        </w:rPr>
        <w:t>----</w:t>
      </w:r>
      <w:r w:rsidRPr="003537DE">
        <w:rPr>
          <w:b/>
          <w:color w:val="1F497D" w:themeColor="text2"/>
          <w:sz w:val="30"/>
        </w:rPr>
        <w:t>---0O0---</w:t>
      </w:r>
      <w:r>
        <w:rPr>
          <w:b/>
          <w:color w:val="1F497D" w:themeColor="text2"/>
          <w:sz w:val="30"/>
        </w:rPr>
        <w:t>----</w:t>
      </w:r>
    </w:p>
    <w:p w:rsidR="000C5DC3" w:rsidRDefault="000C5DC3" w:rsidP="000C5DC3">
      <w:pPr>
        <w:pStyle w:val="NoSpacing"/>
        <w:rPr>
          <w:b/>
          <w:color w:val="1F497D" w:themeColor="text2"/>
          <w:sz w:val="30"/>
        </w:rPr>
      </w:pPr>
    </w:p>
    <w:p w:rsidR="000C5DC3" w:rsidRDefault="000C5DC3" w:rsidP="000C5DC3">
      <w:pPr>
        <w:pStyle w:val="NoSpacing"/>
        <w:rPr>
          <w:b/>
          <w:color w:val="1F497D" w:themeColor="text2"/>
          <w:sz w:val="30"/>
        </w:rPr>
      </w:pPr>
    </w:p>
    <w:p w:rsidR="000C5DC3" w:rsidRPr="003537DE" w:rsidRDefault="000C5DC3" w:rsidP="000C5DC3">
      <w:pPr>
        <w:pStyle w:val="NoSpacing"/>
        <w:rPr>
          <w:b/>
          <w:color w:val="1F497D" w:themeColor="text2"/>
          <w:sz w:val="30"/>
        </w:rPr>
      </w:pPr>
    </w:p>
    <w:p w:rsidR="000C5DC3" w:rsidRPr="00FA5BF5" w:rsidRDefault="000C5DC3" w:rsidP="000C5DC3">
      <w:pPr>
        <w:rPr>
          <w:b/>
          <w:bCs/>
          <w:lang w:val="vi-VN"/>
        </w:rPr>
      </w:pPr>
      <w:r w:rsidRPr="00077C3D">
        <w:rPr>
          <w:b/>
          <w:bCs/>
          <w:noProof/>
        </w:rPr>
        <w:drawing>
          <wp:inline distT="0" distB="0" distL="0" distR="0">
            <wp:extent cx="1073888" cy="1180214"/>
            <wp:effectExtent l="19050" t="0" r="0" b="0"/>
            <wp:docPr id="2" name="Picture 1" descr="Káº¿t quáº£ hÃ¬nh áº£nh cho logo bá»nh viá»n tÄ©nh hÃ  tÄ©nh"/>
            <wp:cNvGraphicFramePr/>
            <a:graphic xmlns:a="http://schemas.openxmlformats.org/drawingml/2006/main">
              <a:graphicData uri="http://schemas.openxmlformats.org/drawingml/2006/picture">
                <pic:pic xmlns:pic="http://schemas.openxmlformats.org/drawingml/2006/picture">
                  <pic:nvPicPr>
                    <pic:cNvPr id="35842" name="Picture 2" descr="Káº¿t quáº£ hÃ¬nh áº£nh cho logo bá»nh viá»n tÄ©nh hÃ  tÄ©nh"/>
                    <pic:cNvPicPr>
                      <a:picLocks noChangeAspect="1" noChangeArrowheads="1"/>
                    </pic:cNvPicPr>
                  </pic:nvPicPr>
                  <pic:blipFill>
                    <a:blip r:embed="rId12" cstate="print"/>
                    <a:srcRect/>
                    <a:stretch>
                      <a:fillRect/>
                    </a:stretch>
                  </pic:blipFill>
                  <pic:spPr bwMode="auto">
                    <a:xfrm>
                      <a:off x="0" y="0"/>
                      <a:ext cx="1073888" cy="1180214"/>
                    </a:xfrm>
                    <a:prstGeom prst="rect">
                      <a:avLst/>
                    </a:prstGeom>
                    <a:noFill/>
                  </pic:spPr>
                </pic:pic>
              </a:graphicData>
            </a:graphic>
          </wp:inline>
        </w:drawing>
      </w:r>
    </w:p>
    <w:p w:rsidR="000C5DC3" w:rsidRPr="005D045D" w:rsidRDefault="000C5DC3" w:rsidP="000C5DC3">
      <w:pPr>
        <w:spacing w:line="360" w:lineRule="auto"/>
        <w:jc w:val="center"/>
        <w:rPr>
          <w:b/>
          <w:color w:val="FF0000"/>
          <w:sz w:val="40"/>
          <w:szCs w:val="40"/>
        </w:rPr>
      </w:pPr>
      <w:r w:rsidRPr="005D045D">
        <w:rPr>
          <w:b/>
          <w:color w:val="FF0000"/>
          <w:sz w:val="40"/>
          <w:szCs w:val="40"/>
        </w:rPr>
        <w:t>BÁO CÁO KẾT QUẢ</w:t>
      </w:r>
    </w:p>
    <w:p w:rsidR="000C5DC3" w:rsidRDefault="000C5DC3" w:rsidP="000C5DC3">
      <w:pPr>
        <w:spacing w:line="360" w:lineRule="auto"/>
        <w:jc w:val="center"/>
        <w:rPr>
          <w:b/>
          <w:color w:val="FF0000"/>
          <w:sz w:val="40"/>
          <w:szCs w:val="40"/>
        </w:rPr>
      </w:pPr>
      <w:r w:rsidRPr="005D045D">
        <w:rPr>
          <w:b/>
          <w:color w:val="FF0000"/>
          <w:sz w:val="40"/>
          <w:szCs w:val="40"/>
        </w:rPr>
        <w:t>NGHIÊN CỨU, ỨNG DỤNG SÁNG KIẾN</w:t>
      </w:r>
    </w:p>
    <w:p w:rsidR="000C5DC3" w:rsidRDefault="000C5DC3" w:rsidP="000C5DC3">
      <w:pPr>
        <w:spacing w:line="360" w:lineRule="auto"/>
        <w:jc w:val="center"/>
        <w:rPr>
          <w:b/>
          <w:color w:val="FF0000"/>
          <w:sz w:val="40"/>
          <w:szCs w:val="40"/>
        </w:rPr>
      </w:pPr>
    </w:p>
    <w:p w:rsidR="000C5DC3" w:rsidRDefault="000C5DC3" w:rsidP="000C5DC3">
      <w:pPr>
        <w:spacing w:line="360" w:lineRule="auto"/>
        <w:jc w:val="center"/>
        <w:rPr>
          <w:b/>
          <w:color w:val="FF0000"/>
          <w:szCs w:val="28"/>
        </w:rPr>
      </w:pPr>
      <w:r w:rsidRPr="00157616">
        <w:rPr>
          <w:b/>
          <w:color w:val="FF0000"/>
          <w:szCs w:val="28"/>
        </w:rPr>
        <w:t>ÁP DỤNG KỸ THUẬT GÂY MÊ BẰNG ỐNG NỘI KHÍ QUẢN THƯỜNG TRONG PHẨU THUẬT NỘI SOI ĐỐT HẠCH GIAO CẢM NGỰC QUA 2 TRƯỜNG HỢP TẠI BỆNH</w:t>
      </w:r>
      <w:r>
        <w:rPr>
          <w:b/>
          <w:color w:val="FF0000"/>
          <w:szCs w:val="28"/>
        </w:rPr>
        <w:t xml:space="preserve"> VIỆN ĐA KHOA TỈNH</w:t>
      </w:r>
    </w:p>
    <w:p w:rsidR="000C5DC3" w:rsidRPr="00157616" w:rsidRDefault="000C5DC3" w:rsidP="000C5DC3">
      <w:pPr>
        <w:spacing w:line="360" w:lineRule="auto"/>
        <w:jc w:val="center"/>
        <w:rPr>
          <w:b/>
          <w:color w:val="FF0000"/>
          <w:szCs w:val="28"/>
        </w:rPr>
      </w:pPr>
      <w:r>
        <w:rPr>
          <w:b/>
          <w:color w:val="FF0000"/>
          <w:szCs w:val="28"/>
        </w:rPr>
        <w:t>HÀ TĨNH</w:t>
      </w:r>
    </w:p>
    <w:p w:rsidR="000C5DC3" w:rsidRDefault="000C5DC3" w:rsidP="000C5DC3">
      <w:pPr>
        <w:rPr>
          <w:b/>
          <w:color w:val="FF0000"/>
          <w:sz w:val="40"/>
          <w:szCs w:val="40"/>
        </w:rPr>
      </w:pPr>
    </w:p>
    <w:p w:rsidR="000C5DC3" w:rsidRDefault="000C5DC3" w:rsidP="000C5DC3">
      <w:pPr>
        <w:rPr>
          <w:b/>
          <w:color w:val="FF0000"/>
          <w:sz w:val="40"/>
          <w:szCs w:val="40"/>
        </w:rPr>
      </w:pPr>
    </w:p>
    <w:p w:rsidR="000C5DC3" w:rsidRDefault="000C5DC3" w:rsidP="000C5DC3">
      <w:pPr>
        <w:spacing w:line="360" w:lineRule="auto"/>
        <w:rPr>
          <w:b/>
          <w:color w:val="FF0000"/>
          <w:sz w:val="40"/>
          <w:szCs w:val="40"/>
        </w:rPr>
      </w:pPr>
    </w:p>
    <w:p w:rsidR="00895DD1" w:rsidRDefault="00895DD1" w:rsidP="000C5DC3">
      <w:pPr>
        <w:spacing w:line="360" w:lineRule="auto"/>
        <w:rPr>
          <w:b/>
          <w:color w:val="FF0000"/>
          <w:sz w:val="40"/>
          <w:szCs w:val="40"/>
        </w:rPr>
      </w:pPr>
    </w:p>
    <w:p w:rsidR="00895DD1" w:rsidRDefault="00895DD1" w:rsidP="000C5DC3">
      <w:pPr>
        <w:spacing w:line="360" w:lineRule="auto"/>
        <w:rPr>
          <w:b/>
          <w:color w:val="FF0000"/>
          <w:sz w:val="40"/>
          <w:szCs w:val="40"/>
        </w:rPr>
      </w:pPr>
    </w:p>
    <w:p w:rsidR="00895DD1" w:rsidRDefault="00895DD1" w:rsidP="000C5DC3">
      <w:pPr>
        <w:spacing w:line="360" w:lineRule="auto"/>
        <w:rPr>
          <w:b/>
          <w:color w:val="FF0000"/>
          <w:sz w:val="40"/>
          <w:szCs w:val="40"/>
        </w:rPr>
      </w:pPr>
    </w:p>
    <w:p w:rsidR="000C5DC3" w:rsidRDefault="000C5DC3" w:rsidP="000C5DC3">
      <w:pPr>
        <w:spacing w:line="360" w:lineRule="auto"/>
        <w:rPr>
          <w:b/>
          <w:color w:val="FF0000"/>
          <w:sz w:val="40"/>
          <w:szCs w:val="40"/>
        </w:rPr>
      </w:pPr>
    </w:p>
    <w:p w:rsidR="000C5DC3" w:rsidRDefault="000C5DC3" w:rsidP="000C5DC3">
      <w:pPr>
        <w:pStyle w:val="NoSpacing"/>
        <w:jc w:val="both"/>
        <w:rPr>
          <w:b/>
        </w:rPr>
      </w:pPr>
    </w:p>
    <w:p w:rsidR="000C5DC3" w:rsidRPr="003A62F2" w:rsidRDefault="000C5DC3" w:rsidP="000C5DC3">
      <w:pPr>
        <w:pStyle w:val="NoSpacing"/>
        <w:rPr>
          <w:b/>
          <w:i/>
        </w:rPr>
      </w:pPr>
      <w:r w:rsidRPr="003A62F2">
        <w:rPr>
          <w:b/>
          <w:i/>
        </w:rPr>
        <w:lastRenderedPageBreak/>
        <w:t xml:space="preserve">         </w:t>
      </w:r>
      <w:r>
        <w:rPr>
          <w:b/>
          <w:i/>
        </w:rPr>
        <w:t xml:space="preserve">Hà Tĩnh, </w:t>
      </w:r>
      <w:r w:rsidRPr="003A62F2">
        <w:rPr>
          <w:b/>
          <w:i/>
        </w:rPr>
        <w:t>năm 201</w:t>
      </w:r>
      <w:r>
        <w:rPr>
          <w:b/>
          <w:i/>
        </w:rPr>
        <w:t>8</w:t>
      </w:r>
    </w:p>
    <w:p w:rsidR="004719EE" w:rsidRPr="002137B9" w:rsidRDefault="004719EE" w:rsidP="000C5DC3">
      <w:pPr>
        <w:ind w:firstLine="560"/>
        <w:jc w:val="center"/>
      </w:pPr>
    </w:p>
    <w:p w:rsidR="00175333" w:rsidRDefault="00175333" w:rsidP="00756E0B">
      <w:pPr>
        <w:jc w:val="both"/>
      </w:pPr>
    </w:p>
    <w:p w:rsidR="00C55234" w:rsidRDefault="00C55234" w:rsidP="00756E0B">
      <w:pPr>
        <w:jc w:val="both"/>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C634CA" w:rsidRDefault="00C634CA" w:rsidP="00C55234">
      <w:pPr>
        <w:jc w:val="center"/>
      </w:pPr>
    </w:p>
    <w:p w:rsidR="00974FCD" w:rsidRDefault="00974FCD" w:rsidP="00355D64"/>
    <w:p w:rsidR="00355D64" w:rsidRDefault="00355D64" w:rsidP="00355D64"/>
    <w:p w:rsidR="00917478" w:rsidRDefault="00917478" w:rsidP="00CF0891"/>
    <w:p w:rsidR="00D14681" w:rsidRDefault="00D14681"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784229" w:rsidRDefault="00784229" w:rsidP="00CF0891"/>
    <w:p w:rsidR="00D14681" w:rsidRPr="00C634CA" w:rsidRDefault="00D14681" w:rsidP="00CF0891"/>
    <w:p w:rsidR="009F2CE5" w:rsidRPr="002137B9" w:rsidRDefault="006F22CC" w:rsidP="009F2CE5">
      <w:pPr>
        <w:ind w:firstLine="560"/>
        <w:jc w:val="both"/>
      </w:pPr>
      <w:r>
        <w:rPr>
          <w:noProof/>
        </w:rPr>
        <w:pict>
          <v:line id="_x0000_s1027" style="position:absolute;left:0;text-align:left;z-index:251658240" from="154pt,67.95pt" to="308pt,67.95pt"/>
        </w:pict>
      </w:r>
    </w:p>
    <w:sectPr w:rsidR="009F2CE5" w:rsidRPr="002137B9" w:rsidSect="009F2CE5">
      <w:footerReference w:type="default" r:id="rId13"/>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A5F" w:rsidRDefault="00E12A5F" w:rsidP="00110950">
      <w:pPr>
        <w:spacing w:line="240" w:lineRule="auto"/>
      </w:pPr>
      <w:r>
        <w:separator/>
      </w:r>
    </w:p>
  </w:endnote>
  <w:endnote w:type="continuationSeparator" w:id="1">
    <w:p w:rsidR="00E12A5F" w:rsidRDefault="00E12A5F" w:rsidP="001109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5F" w:rsidRDefault="00E12A5F">
    <w:pPr>
      <w:pStyle w:val="Footer"/>
      <w:jc w:val="center"/>
    </w:pPr>
    <w:fldSimple w:instr=" PAGE   \* MERGEFORMAT ">
      <w:r w:rsidR="008D1208">
        <w:rPr>
          <w:noProof/>
        </w:rPr>
        <w:t>1</w:t>
      </w:r>
    </w:fldSimple>
  </w:p>
  <w:p w:rsidR="00E12A5F" w:rsidRDefault="00E12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A5F" w:rsidRDefault="00E12A5F" w:rsidP="00110950">
      <w:pPr>
        <w:spacing w:line="240" w:lineRule="auto"/>
      </w:pPr>
      <w:r>
        <w:separator/>
      </w:r>
    </w:p>
  </w:footnote>
  <w:footnote w:type="continuationSeparator" w:id="1">
    <w:p w:rsidR="00E12A5F" w:rsidRDefault="00E12A5F" w:rsidP="0011095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22078"/>
    <w:multiLevelType w:val="hybridMultilevel"/>
    <w:tmpl w:val="8168F4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76312"/>
    <w:rsid w:val="0000266C"/>
    <w:rsid w:val="0000316C"/>
    <w:rsid w:val="00005EDB"/>
    <w:rsid w:val="000068B0"/>
    <w:rsid w:val="00020719"/>
    <w:rsid w:val="000207D7"/>
    <w:rsid w:val="00030C3C"/>
    <w:rsid w:val="000348F6"/>
    <w:rsid w:val="00042E91"/>
    <w:rsid w:val="00056DEA"/>
    <w:rsid w:val="00057BA7"/>
    <w:rsid w:val="00060F01"/>
    <w:rsid w:val="00061922"/>
    <w:rsid w:val="000720CC"/>
    <w:rsid w:val="000772BC"/>
    <w:rsid w:val="00087854"/>
    <w:rsid w:val="000A3B2E"/>
    <w:rsid w:val="000A5334"/>
    <w:rsid w:val="000B5184"/>
    <w:rsid w:val="000B5496"/>
    <w:rsid w:val="000C5DC3"/>
    <w:rsid w:val="000E08E2"/>
    <w:rsid w:val="000F19D5"/>
    <w:rsid w:val="00103E28"/>
    <w:rsid w:val="00110950"/>
    <w:rsid w:val="001223F5"/>
    <w:rsid w:val="00124B9B"/>
    <w:rsid w:val="001268A3"/>
    <w:rsid w:val="0013173F"/>
    <w:rsid w:val="00141127"/>
    <w:rsid w:val="00170759"/>
    <w:rsid w:val="00175333"/>
    <w:rsid w:val="00176312"/>
    <w:rsid w:val="00180EBA"/>
    <w:rsid w:val="001B3773"/>
    <w:rsid w:val="001B6D77"/>
    <w:rsid w:val="001C4D42"/>
    <w:rsid w:val="001F1301"/>
    <w:rsid w:val="001F3400"/>
    <w:rsid w:val="001F66E0"/>
    <w:rsid w:val="00206267"/>
    <w:rsid w:val="002137B9"/>
    <w:rsid w:val="002222F7"/>
    <w:rsid w:val="0022345C"/>
    <w:rsid w:val="002268D2"/>
    <w:rsid w:val="002324E8"/>
    <w:rsid w:val="002420A1"/>
    <w:rsid w:val="002447FE"/>
    <w:rsid w:val="00245433"/>
    <w:rsid w:val="0024761A"/>
    <w:rsid w:val="00252464"/>
    <w:rsid w:val="00260BDC"/>
    <w:rsid w:val="00260DE7"/>
    <w:rsid w:val="002717A4"/>
    <w:rsid w:val="00271856"/>
    <w:rsid w:val="00273D8B"/>
    <w:rsid w:val="00274A3F"/>
    <w:rsid w:val="002934A5"/>
    <w:rsid w:val="002A2402"/>
    <w:rsid w:val="002A4472"/>
    <w:rsid w:val="002B590D"/>
    <w:rsid w:val="002C116D"/>
    <w:rsid w:val="002D2A16"/>
    <w:rsid w:val="002D51BF"/>
    <w:rsid w:val="002D56CA"/>
    <w:rsid w:val="002E5988"/>
    <w:rsid w:val="003023AC"/>
    <w:rsid w:val="0031019D"/>
    <w:rsid w:val="00341272"/>
    <w:rsid w:val="00342DFD"/>
    <w:rsid w:val="00353CB6"/>
    <w:rsid w:val="00355D64"/>
    <w:rsid w:val="003630E6"/>
    <w:rsid w:val="00367E2A"/>
    <w:rsid w:val="00367EA0"/>
    <w:rsid w:val="00377D90"/>
    <w:rsid w:val="00391C28"/>
    <w:rsid w:val="00395DDE"/>
    <w:rsid w:val="00397DB7"/>
    <w:rsid w:val="00397ECA"/>
    <w:rsid w:val="003A635A"/>
    <w:rsid w:val="003B251E"/>
    <w:rsid w:val="003B3348"/>
    <w:rsid w:val="003B4FCE"/>
    <w:rsid w:val="003C1E89"/>
    <w:rsid w:val="003C50F9"/>
    <w:rsid w:val="003E245C"/>
    <w:rsid w:val="003E3B90"/>
    <w:rsid w:val="003E45E9"/>
    <w:rsid w:val="003E4D4B"/>
    <w:rsid w:val="003F29D0"/>
    <w:rsid w:val="00412563"/>
    <w:rsid w:val="00415149"/>
    <w:rsid w:val="004226E2"/>
    <w:rsid w:val="00422AFB"/>
    <w:rsid w:val="0042620E"/>
    <w:rsid w:val="004337B5"/>
    <w:rsid w:val="00456FCC"/>
    <w:rsid w:val="004611DA"/>
    <w:rsid w:val="004719EE"/>
    <w:rsid w:val="004872C4"/>
    <w:rsid w:val="00496882"/>
    <w:rsid w:val="004A50F1"/>
    <w:rsid w:val="004A5C9B"/>
    <w:rsid w:val="004B6EC5"/>
    <w:rsid w:val="004C5249"/>
    <w:rsid w:val="004D7AB6"/>
    <w:rsid w:val="004E727E"/>
    <w:rsid w:val="004F1468"/>
    <w:rsid w:val="004F3F65"/>
    <w:rsid w:val="005145FB"/>
    <w:rsid w:val="00525536"/>
    <w:rsid w:val="005376BF"/>
    <w:rsid w:val="005411A3"/>
    <w:rsid w:val="00541564"/>
    <w:rsid w:val="0055341D"/>
    <w:rsid w:val="005538B1"/>
    <w:rsid w:val="0055658F"/>
    <w:rsid w:val="00570D6E"/>
    <w:rsid w:val="00593238"/>
    <w:rsid w:val="005C49D4"/>
    <w:rsid w:val="005D045D"/>
    <w:rsid w:val="005E614A"/>
    <w:rsid w:val="005F1026"/>
    <w:rsid w:val="005F20AC"/>
    <w:rsid w:val="005F715E"/>
    <w:rsid w:val="005F74BE"/>
    <w:rsid w:val="005F7BEA"/>
    <w:rsid w:val="00606635"/>
    <w:rsid w:val="00611236"/>
    <w:rsid w:val="00642EA9"/>
    <w:rsid w:val="006459A0"/>
    <w:rsid w:val="006516B1"/>
    <w:rsid w:val="00660C74"/>
    <w:rsid w:val="00662384"/>
    <w:rsid w:val="0066326D"/>
    <w:rsid w:val="00680831"/>
    <w:rsid w:val="00684289"/>
    <w:rsid w:val="00690949"/>
    <w:rsid w:val="00694A50"/>
    <w:rsid w:val="006A53F1"/>
    <w:rsid w:val="006B2267"/>
    <w:rsid w:val="006C49D1"/>
    <w:rsid w:val="006E1961"/>
    <w:rsid w:val="006E3D73"/>
    <w:rsid w:val="006E625F"/>
    <w:rsid w:val="006F22CC"/>
    <w:rsid w:val="006F6F31"/>
    <w:rsid w:val="006F7995"/>
    <w:rsid w:val="00722FD8"/>
    <w:rsid w:val="00724A05"/>
    <w:rsid w:val="007360E7"/>
    <w:rsid w:val="00756E0B"/>
    <w:rsid w:val="00766666"/>
    <w:rsid w:val="00772228"/>
    <w:rsid w:val="00784229"/>
    <w:rsid w:val="007946F4"/>
    <w:rsid w:val="007B155D"/>
    <w:rsid w:val="007B5C83"/>
    <w:rsid w:val="007B7ABC"/>
    <w:rsid w:val="007C1F44"/>
    <w:rsid w:val="007D2A26"/>
    <w:rsid w:val="007E36D2"/>
    <w:rsid w:val="007F5286"/>
    <w:rsid w:val="007F618F"/>
    <w:rsid w:val="00821DD9"/>
    <w:rsid w:val="0082507C"/>
    <w:rsid w:val="008261C9"/>
    <w:rsid w:val="008339C6"/>
    <w:rsid w:val="008440A9"/>
    <w:rsid w:val="00845559"/>
    <w:rsid w:val="00847DFF"/>
    <w:rsid w:val="00863630"/>
    <w:rsid w:val="008757FE"/>
    <w:rsid w:val="00882963"/>
    <w:rsid w:val="00891A71"/>
    <w:rsid w:val="00892121"/>
    <w:rsid w:val="00893473"/>
    <w:rsid w:val="00895DD1"/>
    <w:rsid w:val="00897501"/>
    <w:rsid w:val="008A24DC"/>
    <w:rsid w:val="008A3706"/>
    <w:rsid w:val="008B451C"/>
    <w:rsid w:val="008D1208"/>
    <w:rsid w:val="008E0BCD"/>
    <w:rsid w:val="008E3358"/>
    <w:rsid w:val="008F3BF6"/>
    <w:rsid w:val="008F3C11"/>
    <w:rsid w:val="008F72FB"/>
    <w:rsid w:val="00902ABB"/>
    <w:rsid w:val="00907F4C"/>
    <w:rsid w:val="009106C8"/>
    <w:rsid w:val="00917478"/>
    <w:rsid w:val="009174E2"/>
    <w:rsid w:val="00917625"/>
    <w:rsid w:val="00930E81"/>
    <w:rsid w:val="0093513C"/>
    <w:rsid w:val="00960692"/>
    <w:rsid w:val="009606EB"/>
    <w:rsid w:val="00974DDE"/>
    <w:rsid w:val="00974FCD"/>
    <w:rsid w:val="0097781E"/>
    <w:rsid w:val="00980735"/>
    <w:rsid w:val="009842A7"/>
    <w:rsid w:val="009930C6"/>
    <w:rsid w:val="00993A58"/>
    <w:rsid w:val="00997EEA"/>
    <w:rsid w:val="009C20CE"/>
    <w:rsid w:val="009E04D7"/>
    <w:rsid w:val="009E05F9"/>
    <w:rsid w:val="009F2CE5"/>
    <w:rsid w:val="00A00000"/>
    <w:rsid w:val="00A110CC"/>
    <w:rsid w:val="00A135F6"/>
    <w:rsid w:val="00A17D04"/>
    <w:rsid w:val="00A21352"/>
    <w:rsid w:val="00A26701"/>
    <w:rsid w:val="00A426B3"/>
    <w:rsid w:val="00A52ACB"/>
    <w:rsid w:val="00A52F7C"/>
    <w:rsid w:val="00A82FCC"/>
    <w:rsid w:val="00A84D42"/>
    <w:rsid w:val="00A87420"/>
    <w:rsid w:val="00AB37AD"/>
    <w:rsid w:val="00AC510A"/>
    <w:rsid w:val="00AC7AF3"/>
    <w:rsid w:val="00AD0796"/>
    <w:rsid w:val="00AD15F7"/>
    <w:rsid w:val="00AE14EF"/>
    <w:rsid w:val="00AE61F5"/>
    <w:rsid w:val="00AE6598"/>
    <w:rsid w:val="00AF7DB8"/>
    <w:rsid w:val="00B038FF"/>
    <w:rsid w:val="00B0639D"/>
    <w:rsid w:val="00B06795"/>
    <w:rsid w:val="00B078D7"/>
    <w:rsid w:val="00B17F48"/>
    <w:rsid w:val="00B35330"/>
    <w:rsid w:val="00B36F83"/>
    <w:rsid w:val="00B46D41"/>
    <w:rsid w:val="00B5558C"/>
    <w:rsid w:val="00B63C44"/>
    <w:rsid w:val="00B746D7"/>
    <w:rsid w:val="00B80AB0"/>
    <w:rsid w:val="00BA1028"/>
    <w:rsid w:val="00BB750E"/>
    <w:rsid w:val="00BE3C8A"/>
    <w:rsid w:val="00BE4FB6"/>
    <w:rsid w:val="00BF33CC"/>
    <w:rsid w:val="00BF43EA"/>
    <w:rsid w:val="00BF5D63"/>
    <w:rsid w:val="00C03B99"/>
    <w:rsid w:val="00C3355F"/>
    <w:rsid w:val="00C55234"/>
    <w:rsid w:val="00C634CA"/>
    <w:rsid w:val="00C6522E"/>
    <w:rsid w:val="00C679E3"/>
    <w:rsid w:val="00C853B1"/>
    <w:rsid w:val="00C934A0"/>
    <w:rsid w:val="00CA3D38"/>
    <w:rsid w:val="00CA4641"/>
    <w:rsid w:val="00CB3A1A"/>
    <w:rsid w:val="00CB52FD"/>
    <w:rsid w:val="00CC4CCE"/>
    <w:rsid w:val="00CD35E4"/>
    <w:rsid w:val="00CD6DC6"/>
    <w:rsid w:val="00CF0891"/>
    <w:rsid w:val="00D00CD6"/>
    <w:rsid w:val="00D01785"/>
    <w:rsid w:val="00D14681"/>
    <w:rsid w:val="00D21248"/>
    <w:rsid w:val="00D263CA"/>
    <w:rsid w:val="00D37736"/>
    <w:rsid w:val="00D4513F"/>
    <w:rsid w:val="00DA4765"/>
    <w:rsid w:val="00DA75D6"/>
    <w:rsid w:val="00DC1B1A"/>
    <w:rsid w:val="00DE647A"/>
    <w:rsid w:val="00DF7250"/>
    <w:rsid w:val="00E059ED"/>
    <w:rsid w:val="00E10305"/>
    <w:rsid w:val="00E12A5F"/>
    <w:rsid w:val="00E20964"/>
    <w:rsid w:val="00E234FD"/>
    <w:rsid w:val="00E33D27"/>
    <w:rsid w:val="00E34352"/>
    <w:rsid w:val="00E34E8A"/>
    <w:rsid w:val="00E35B81"/>
    <w:rsid w:val="00E35E1F"/>
    <w:rsid w:val="00E36C3F"/>
    <w:rsid w:val="00E40BB1"/>
    <w:rsid w:val="00E447CB"/>
    <w:rsid w:val="00E52EF8"/>
    <w:rsid w:val="00E63475"/>
    <w:rsid w:val="00E86CE2"/>
    <w:rsid w:val="00E91687"/>
    <w:rsid w:val="00E95E34"/>
    <w:rsid w:val="00EA1AEA"/>
    <w:rsid w:val="00EA4121"/>
    <w:rsid w:val="00EA6D61"/>
    <w:rsid w:val="00EB787F"/>
    <w:rsid w:val="00EC245C"/>
    <w:rsid w:val="00EE2813"/>
    <w:rsid w:val="00EE33D8"/>
    <w:rsid w:val="00F0422B"/>
    <w:rsid w:val="00F10323"/>
    <w:rsid w:val="00F12B2A"/>
    <w:rsid w:val="00F15102"/>
    <w:rsid w:val="00F165FF"/>
    <w:rsid w:val="00F242D2"/>
    <w:rsid w:val="00F26BCE"/>
    <w:rsid w:val="00F549E5"/>
    <w:rsid w:val="00F72438"/>
    <w:rsid w:val="00F72A78"/>
    <w:rsid w:val="00F86F25"/>
    <w:rsid w:val="00F9055A"/>
    <w:rsid w:val="00FB02C8"/>
    <w:rsid w:val="00FB4DD4"/>
    <w:rsid w:val="00FC05AD"/>
    <w:rsid w:val="00FD2F43"/>
    <w:rsid w:val="00FE313E"/>
    <w:rsid w:val="00FF1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B6"/>
    <w:pPr>
      <w:spacing w:line="300" w:lineRule="auto"/>
    </w:pPr>
    <w:rPr>
      <w:sz w:val="28"/>
      <w:szCs w:val="22"/>
    </w:rPr>
  </w:style>
  <w:style w:type="paragraph" w:styleId="Heading1">
    <w:name w:val="heading 1"/>
    <w:basedOn w:val="Normal"/>
    <w:next w:val="Normal"/>
    <w:link w:val="Heading1Char"/>
    <w:uiPriority w:val="9"/>
    <w:qFormat/>
    <w:rsid w:val="00005EDB"/>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8D12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F2CE5"/>
    <w:rPr>
      <w:rFonts w:cs="Times New Roman"/>
      <w:i/>
      <w:iCs/>
    </w:rPr>
  </w:style>
  <w:style w:type="paragraph" w:styleId="Header">
    <w:name w:val="header"/>
    <w:basedOn w:val="Normal"/>
    <w:link w:val="HeaderChar"/>
    <w:uiPriority w:val="99"/>
    <w:semiHidden/>
    <w:unhideWhenUsed/>
    <w:rsid w:val="00110950"/>
    <w:pPr>
      <w:tabs>
        <w:tab w:val="center" w:pos="4680"/>
        <w:tab w:val="right" w:pos="9360"/>
      </w:tabs>
    </w:pPr>
  </w:style>
  <w:style w:type="character" w:customStyle="1" w:styleId="HeaderChar">
    <w:name w:val="Header Char"/>
    <w:basedOn w:val="DefaultParagraphFont"/>
    <w:link w:val="Header"/>
    <w:uiPriority w:val="99"/>
    <w:semiHidden/>
    <w:rsid w:val="00110950"/>
    <w:rPr>
      <w:sz w:val="28"/>
      <w:szCs w:val="22"/>
    </w:rPr>
  </w:style>
  <w:style w:type="paragraph" w:styleId="Footer">
    <w:name w:val="footer"/>
    <w:basedOn w:val="Normal"/>
    <w:link w:val="FooterChar"/>
    <w:uiPriority w:val="99"/>
    <w:unhideWhenUsed/>
    <w:rsid w:val="00110950"/>
    <w:pPr>
      <w:tabs>
        <w:tab w:val="center" w:pos="4680"/>
        <w:tab w:val="right" w:pos="9360"/>
      </w:tabs>
    </w:pPr>
  </w:style>
  <w:style w:type="character" w:customStyle="1" w:styleId="FooterChar">
    <w:name w:val="Footer Char"/>
    <w:basedOn w:val="DefaultParagraphFont"/>
    <w:link w:val="Footer"/>
    <w:uiPriority w:val="99"/>
    <w:rsid w:val="00110950"/>
    <w:rPr>
      <w:sz w:val="28"/>
      <w:szCs w:val="22"/>
    </w:rPr>
  </w:style>
  <w:style w:type="character" w:customStyle="1" w:styleId="Heading1Char">
    <w:name w:val="Heading 1 Char"/>
    <w:basedOn w:val="DefaultParagraphFont"/>
    <w:link w:val="Heading1"/>
    <w:uiPriority w:val="9"/>
    <w:rsid w:val="00005EDB"/>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BE3C8A"/>
    <w:rPr>
      <w:color w:val="0000FF"/>
      <w:u w:val="single"/>
    </w:rPr>
  </w:style>
  <w:style w:type="paragraph" w:styleId="ListParagraph">
    <w:name w:val="List Paragraph"/>
    <w:basedOn w:val="Normal"/>
    <w:uiPriority w:val="34"/>
    <w:qFormat/>
    <w:rsid w:val="00CD6DC6"/>
    <w:pPr>
      <w:spacing w:after="200" w:line="276" w:lineRule="auto"/>
      <w:ind w:left="720"/>
      <w:contextualSpacing/>
    </w:pPr>
    <w:rPr>
      <w:rFonts w:ascii="Calibri" w:hAnsi="Calibri"/>
      <w:sz w:val="22"/>
    </w:rPr>
  </w:style>
  <w:style w:type="paragraph" w:styleId="NoSpacing">
    <w:name w:val="No Spacing"/>
    <w:uiPriority w:val="1"/>
    <w:qFormat/>
    <w:rsid w:val="000C5DC3"/>
    <w:pPr>
      <w:jc w:val="center"/>
    </w:pPr>
    <w:rPr>
      <w:rFonts w:eastAsiaTheme="minorHAnsi" w:cstheme="minorBidi"/>
      <w:sz w:val="28"/>
      <w:szCs w:val="22"/>
    </w:rPr>
  </w:style>
  <w:style w:type="paragraph" w:styleId="BalloonText">
    <w:name w:val="Balloon Text"/>
    <w:basedOn w:val="Normal"/>
    <w:link w:val="BalloonTextChar"/>
    <w:uiPriority w:val="99"/>
    <w:semiHidden/>
    <w:unhideWhenUsed/>
    <w:rsid w:val="000C5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C3"/>
    <w:rPr>
      <w:rFonts w:ascii="Tahoma" w:hAnsi="Tahoma" w:cs="Tahoma"/>
      <w:sz w:val="16"/>
      <w:szCs w:val="16"/>
    </w:rPr>
  </w:style>
  <w:style w:type="character" w:customStyle="1" w:styleId="Heading3Char">
    <w:name w:val="Heading 3 Char"/>
    <w:basedOn w:val="DefaultParagraphFont"/>
    <w:link w:val="Heading3"/>
    <w:uiPriority w:val="9"/>
    <w:semiHidden/>
    <w:rsid w:val="008D1208"/>
    <w:rPr>
      <w:rFonts w:asciiTheme="majorHAnsi" w:eastAsiaTheme="majorEastAsia" w:hAnsiTheme="majorHAnsi" w:cstheme="majorBidi"/>
      <w:b/>
      <w:bCs/>
      <w:color w:val="4F81BD" w:themeColor="accent1"/>
      <w:sz w:val="28"/>
      <w:szCs w:val="22"/>
    </w:rPr>
  </w:style>
  <w:style w:type="paragraph" w:styleId="BodyText">
    <w:name w:val="Body Text"/>
    <w:basedOn w:val="Normal"/>
    <w:link w:val="BodyTextChar"/>
    <w:semiHidden/>
    <w:unhideWhenUsed/>
    <w:rsid w:val="008D1208"/>
    <w:pPr>
      <w:spacing w:after="120" w:line="240" w:lineRule="auto"/>
    </w:pPr>
    <w:rPr>
      <w:rFonts w:eastAsia="Times New Roman"/>
      <w:szCs w:val="28"/>
    </w:rPr>
  </w:style>
  <w:style w:type="character" w:customStyle="1" w:styleId="BodyTextChar">
    <w:name w:val="Body Text Char"/>
    <w:basedOn w:val="DefaultParagraphFont"/>
    <w:link w:val="BodyText"/>
    <w:semiHidden/>
    <w:rsid w:val="008D1208"/>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divs>
    <w:div w:id="280036150">
      <w:bodyDiv w:val="1"/>
      <w:marLeft w:val="0"/>
      <w:marRight w:val="0"/>
      <w:marTop w:val="0"/>
      <w:marBottom w:val="0"/>
      <w:divBdr>
        <w:top w:val="none" w:sz="0" w:space="0" w:color="auto"/>
        <w:left w:val="none" w:sz="0" w:space="0" w:color="auto"/>
        <w:bottom w:val="none" w:sz="0" w:space="0" w:color="auto"/>
        <w:right w:val="none" w:sz="0" w:space="0" w:color="auto"/>
      </w:divBdr>
    </w:div>
    <w:div w:id="842010703">
      <w:bodyDiv w:val="1"/>
      <w:marLeft w:val="0"/>
      <w:marRight w:val="0"/>
      <w:marTop w:val="0"/>
      <w:marBottom w:val="0"/>
      <w:divBdr>
        <w:top w:val="none" w:sz="0" w:space="0" w:color="auto"/>
        <w:left w:val="none" w:sz="0" w:space="0" w:color="auto"/>
        <w:bottom w:val="none" w:sz="0" w:space="0" w:color="auto"/>
        <w:right w:val="none" w:sz="0" w:space="0" w:color="auto"/>
      </w:divBdr>
    </w:div>
    <w:div w:id="1245187805">
      <w:bodyDiv w:val="1"/>
      <w:marLeft w:val="0"/>
      <w:marRight w:val="0"/>
      <w:marTop w:val="0"/>
      <w:marBottom w:val="0"/>
      <w:divBdr>
        <w:top w:val="none" w:sz="0" w:space="0" w:color="auto"/>
        <w:left w:val="none" w:sz="0" w:space="0" w:color="auto"/>
        <w:bottom w:val="none" w:sz="0" w:space="0" w:color="auto"/>
        <w:right w:val="none" w:sz="0" w:space="0" w:color="auto"/>
      </w:divBdr>
    </w:div>
    <w:div w:id="1260024317">
      <w:bodyDiv w:val="1"/>
      <w:marLeft w:val="0"/>
      <w:marRight w:val="0"/>
      <w:marTop w:val="0"/>
      <w:marBottom w:val="0"/>
      <w:divBdr>
        <w:top w:val="none" w:sz="0" w:space="0" w:color="auto"/>
        <w:left w:val="none" w:sz="0" w:space="0" w:color="auto"/>
        <w:bottom w:val="none" w:sz="0" w:space="0" w:color="auto"/>
        <w:right w:val="none" w:sz="0" w:space="0" w:color="auto"/>
      </w:divBdr>
    </w:div>
    <w:div w:id="17059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269B8-7171-400B-91CF-B38065F7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Links>
    <vt:vector size="6" baseType="variant">
      <vt:variant>
        <vt:i4>7012435</vt:i4>
      </vt:variant>
      <vt:variant>
        <vt:i4>0</vt:i4>
      </vt:variant>
      <vt:variant>
        <vt:i4>0</vt:i4>
      </vt:variant>
      <vt:variant>
        <vt:i4>5</vt:i4>
      </vt:variant>
      <vt:variant>
        <vt:lpwstr>mailto:Drthanhht@gmail.com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trannamdt1</cp:lastModifiedBy>
  <cp:revision>17</cp:revision>
  <cp:lastPrinted>2018-12-04T19:35:00Z</cp:lastPrinted>
  <dcterms:created xsi:type="dcterms:W3CDTF">2018-12-04T09:22:00Z</dcterms:created>
  <dcterms:modified xsi:type="dcterms:W3CDTF">2018-12-04T20:04:00Z</dcterms:modified>
</cp:coreProperties>
</file>